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7CC53" w14:textId="77777777" w:rsidR="00C35736" w:rsidRPr="005F2BB2" w:rsidRDefault="00C35736" w:rsidP="00B3674C">
      <w:pPr>
        <w:rPr>
          <w:rFonts w:asciiTheme="minorHAnsi" w:hAnsiTheme="minorHAnsi"/>
        </w:rPr>
      </w:pPr>
    </w:p>
    <w:p w14:paraId="718F8C26" w14:textId="37892B58" w:rsidR="00F941A1" w:rsidRDefault="004D1B0E" w:rsidP="005F2BB2">
      <w:pPr>
        <w:rPr>
          <w:rFonts w:asciiTheme="minorHAnsi" w:hAnsiTheme="minorHAnsi"/>
          <w:b/>
          <w:sz w:val="24"/>
        </w:rPr>
      </w:pPr>
      <w:r>
        <w:rPr>
          <w:rFonts w:asciiTheme="minorHAnsi" w:hAnsiTheme="minorHAnsi"/>
          <w:b/>
          <w:sz w:val="24"/>
        </w:rPr>
        <w:t xml:space="preserve">ACTA DE REUNIÓN </w:t>
      </w:r>
      <w:r w:rsidR="00B656A7">
        <w:rPr>
          <w:rFonts w:asciiTheme="minorHAnsi" w:hAnsiTheme="minorHAnsi"/>
          <w:b/>
          <w:sz w:val="24"/>
        </w:rPr>
        <w:t>PARA LA TRANSFERENCIA DE HERRAMIENTAS DE LA CBS COLOMBIA A EXTENSIONISTAS Y COORDINACIÓN REGIONAL DEL PROYECTO, EN EL MARCO</w:t>
      </w:r>
      <w:r>
        <w:rPr>
          <w:rFonts w:asciiTheme="minorHAnsi" w:hAnsiTheme="minorHAnsi"/>
          <w:b/>
          <w:sz w:val="24"/>
        </w:rPr>
        <w:t xml:space="preserve"> DEL CONVENIO EII – CBS COLOMBIA</w:t>
      </w:r>
    </w:p>
    <w:p w14:paraId="22BBC194" w14:textId="3F9CDAE9" w:rsidR="004D1B0E" w:rsidRDefault="009D18D9" w:rsidP="005F2BB2">
      <w:pPr>
        <w:rPr>
          <w:rFonts w:asciiTheme="minorHAnsi" w:hAnsiTheme="minorHAnsi"/>
          <w:b/>
          <w:sz w:val="24"/>
        </w:rPr>
      </w:pPr>
      <w:r>
        <w:rPr>
          <w:rFonts w:asciiTheme="minorHAnsi" w:hAnsiTheme="minorHAnsi"/>
          <w:b/>
          <w:sz w:val="24"/>
        </w:rPr>
        <w:t xml:space="preserve">LUGAR Y </w:t>
      </w:r>
      <w:r w:rsidR="004D1B0E">
        <w:rPr>
          <w:rFonts w:asciiTheme="minorHAnsi" w:hAnsiTheme="minorHAnsi"/>
          <w:b/>
          <w:sz w:val="24"/>
        </w:rPr>
        <w:t xml:space="preserve">FECHA: </w:t>
      </w:r>
      <w:r w:rsidR="00E62081">
        <w:rPr>
          <w:rFonts w:asciiTheme="minorHAnsi" w:hAnsiTheme="minorHAnsi"/>
          <w:b/>
          <w:sz w:val="24"/>
        </w:rPr>
        <w:t xml:space="preserve">El </w:t>
      </w:r>
      <w:r w:rsidR="00B656A7">
        <w:rPr>
          <w:rFonts w:asciiTheme="minorHAnsi" w:hAnsiTheme="minorHAnsi"/>
          <w:b/>
          <w:sz w:val="24"/>
        </w:rPr>
        <w:t xml:space="preserve">Doncello – Caquetá, 02 de mayo de </w:t>
      </w:r>
      <w:r w:rsidR="004D1B0E">
        <w:rPr>
          <w:rFonts w:asciiTheme="minorHAnsi" w:hAnsiTheme="minorHAnsi"/>
          <w:b/>
          <w:sz w:val="24"/>
        </w:rPr>
        <w:t>2019</w:t>
      </w:r>
    </w:p>
    <w:p w14:paraId="0E1B1101" w14:textId="77777777" w:rsidR="00B656A7" w:rsidRPr="004D1B0E" w:rsidRDefault="00B656A7" w:rsidP="005F2BB2">
      <w:pPr>
        <w:rPr>
          <w:rFonts w:asciiTheme="minorHAnsi" w:hAnsiTheme="minorHAnsi"/>
          <w:b/>
          <w:sz w:val="24"/>
        </w:rPr>
      </w:pPr>
    </w:p>
    <w:p w14:paraId="7CF85BA7" w14:textId="13321C54" w:rsidR="00B656A7" w:rsidRDefault="00B656A7" w:rsidP="00B656A7">
      <w:pPr>
        <w:rPr>
          <w:rFonts w:asciiTheme="minorHAnsi" w:hAnsiTheme="minorHAnsi"/>
          <w:sz w:val="24"/>
        </w:rPr>
      </w:pPr>
      <w:r w:rsidRPr="00B656A7">
        <w:rPr>
          <w:rFonts w:asciiTheme="minorHAnsi" w:hAnsiTheme="minorHAnsi"/>
          <w:sz w:val="24"/>
        </w:rPr>
        <w:t>Se realiza</w:t>
      </w:r>
      <w:r>
        <w:rPr>
          <w:rFonts w:asciiTheme="minorHAnsi" w:hAnsiTheme="minorHAnsi"/>
          <w:sz w:val="24"/>
        </w:rPr>
        <w:t xml:space="preserve"> reunión de socialización de las diferentes herramientas a abordar con los productores en </w:t>
      </w:r>
      <w:r>
        <w:rPr>
          <w:rFonts w:asciiTheme="minorHAnsi" w:hAnsiTheme="minorHAnsi"/>
          <w:sz w:val="24"/>
        </w:rPr>
        <w:t xml:space="preserve">el marco del proyecto, a fin de socializarlas de forma previa y que </w:t>
      </w:r>
      <w:r w:rsidR="007D4259">
        <w:rPr>
          <w:rFonts w:asciiTheme="minorHAnsi" w:hAnsiTheme="minorHAnsi"/>
          <w:sz w:val="24"/>
        </w:rPr>
        <w:t xml:space="preserve">de esa manera </w:t>
      </w:r>
      <w:r>
        <w:rPr>
          <w:rFonts w:asciiTheme="minorHAnsi" w:hAnsiTheme="minorHAnsi"/>
          <w:sz w:val="24"/>
        </w:rPr>
        <w:t>puedan replicarlas con los productores</w:t>
      </w:r>
      <w:r w:rsidR="007D4259">
        <w:rPr>
          <w:rFonts w:asciiTheme="minorHAnsi" w:hAnsiTheme="minorHAnsi"/>
          <w:sz w:val="24"/>
        </w:rPr>
        <w:t xml:space="preserve"> y sus familias</w:t>
      </w:r>
      <w:r>
        <w:rPr>
          <w:rFonts w:asciiTheme="minorHAnsi" w:hAnsiTheme="minorHAnsi"/>
          <w:sz w:val="24"/>
        </w:rPr>
        <w:t>:</w:t>
      </w:r>
    </w:p>
    <w:p w14:paraId="43EAE8F8" w14:textId="77777777" w:rsidR="00B656A7" w:rsidRDefault="00B656A7" w:rsidP="00B656A7">
      <w:pPr>
        <w:rPr>
          <w:rFonts w:asciiTheme="minorHAnsi" w:hAnsiTheme="minorHAnsi"/>
          <w:sz w:val="24"/>
        </w:rPr>
      </w:pPr>
    </w:p>
    <w:p w14:paraId="5EE1157E" w14:textId="61FB9526" w:rsidR="00B656A7" w:rsidRDefault="00B656A7" w:rsidP="00B656A7">
      <w:pPr>
        <w:rPr>
          <w:rFonts w:asciiTheme="minorHAnsi" w:hAnsiTheme="minorHAnsi"/>
          <w:sz w:val="24"/>
        </w:rPr>
      </w:pPr>
      <w:r>
        <w:rPr>
          <w:rFonts w:asciiTheme="minorHAnsi" w:hAnsiTheme="minorHAnsi"/>
          <w:sz w:val="24"/>
        </w:rPr>
        <w:t>La coordinación nacional del proyecto transfirió las siguientes herramientas</w:t>
      </w:r>
      <w:r w:rsidR="007D4259">
        <w:rPr>
          <w:rFonts w:asciiTheme="minorHAnsi" w:hAnsiTheme="minorHAnsi"/>
          <w:sz w:val="24"/>
        </w:rPr>
        <w:t xml:space="preserve"> a la coordinación regional y extensionistas de proyecto</w:t>
      </w:r>
      <w:r w:rsidR="00F0514C">
        <w:rPr>
          <w:rFonts w:asciiTheme="minorHAnsi" w:hAnsiTheme="minorHAnsi"/>
          <w:sz w:val="24"/>
        </w:rPr>
        <w:t>, y se trataron temas específicos del proyecto, tal y como se resume a continuación</w:t>
      </w:r>
      <w:r>
        <w:rPr>
          <w:rFonts w:asciiTheme="minorHAnsi" w:hAnsiTheme="minorHAnsi"/>
          <w:sz w:val="24"/>
        </w:rPr>
        <w:t>:</w:t>
      </w:r>
    </w:p>
    <w:p w14:paraId="4304304C" w14:textId="77777777" w:rsidR="00B656A7" w:rsidRDefault="00B656A7" w:rsidP="00B656A7">
      <w:pPr>
        <w:rPr>
          <w:rFonts w:asciiTheme="minorHAnsi" w:hAnsiTheme="minorHAnsi"/>
          <w:sz w:val="24"/>
        </w:rPr>
      </w:pPr>
    </w:p>
    <w:p w14:paraId="7C027E7A" w14:textId="50F69A73" w:rsidR="00B656A7" w:rsidRPr="00F0514C"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Mapeo de cadenas de valor</w:t>
      </w:r>
      <w:r w:rsidR="00F0514C">
        <w:rPr>
          <w:rFonts w:asciiTheme="minorHAnsi" w:hAnsiTheme="minorHAnsi"/>
          <w:b/>
          <w:sz w:val="24"/>
        </w:rPr>
        <w:t>: s</w:t>
      </w:r>
      <w:r w:rsidR="00F0514C">
        <w:rPr>
          <w:rFonts w:asciiTheme="minorHAnsi" w:hAnsiTheme="minorHAnsi"/>
          <w:sz w:val="24"/>
        </w:rPr>
        <w:t>e transfirió la herramienta de mapeo de cadena de valor, explicando el proceso de consecución de la información de forma participativa con los que participan en los diferentes eslabones (producción, transformación y comercialización); se enfatizó en la importancia de hacer recopilación gráfica y muy puntual, de forma participativa con quienes está involucrados en cada eslabón.</w:t>
      </w:r>
    </w:p>
    <w:p w14:paraId="06BB0A41" w14:textId="7F046DE9" w:rsidR="00B656A7" w:rsidRPr="00F0514C"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Identificación de puntos críticos</w:t>
      </w:r>
      <w:r w:rsidR="00F0514C">
        <w:rPr>
          <w:rFonts w:asciiTheme="minorHAnsi" w:hAnsiTheme="minorHAnsi"/>
          <w:b/>
          <w:sz w:val="24"/>
        </w:rPr>
        <w:t xml:space="preserve">: </w:t>
      </w:r>
      <w:r w:rsidR="00F0514C">
        <w:rPr>
          <w:rFonts w:asciiTheme="minorHAnsi" w:hAnsiTheme="minorHAnsi"/>
          <w:sz w:val="24"/>
        </w:rPr>
        <w:t>frente a ello, se explicó la importancia de reconocer en el mapeo de la cadena de valor las fortalezas y debilidades, con la intención de enfocarnos en los puntos críticos por eslabón y por cadena.</w:t>
      </w:r>
    </w:p>
    <w:p w14:paraId="508523DF" w14:textId="3C5FEC56" w:rsidR="00B656A7" w:rsidRPr="00F0514C" w:rsidRDefault="00B656A7" w:rsidP="00B656A7">
      <w:pPr>
        <w:pStyle w:val="Prrafodelista"/>
        <w:numPr>
          <w:ilvl w:val="0"/>
          <w:numId w:val="2"/>
        </w:numPr>
        <w:rPr>
          <w:rFonts w:asciiTheme="minorHAnsi" w:hAnsiTheme="minorHAnsi"/>
          <w:sz w:val="24"/>
        </w:rPr>
      </w:pPr>
      <w:r w:rsidRPr="00F0514C">
        <w:rPr>
          <w:rFonts w:asciiTheme="minorHAnsi" w:hAnsiTheme="minorHAnsi"/>
          <w:b/>
          <w:sz w:val="24"/>
        </w:rPr>
        <w:t>Elaboración de planes de acción</w:t>
      </w:r>
      <w:r w:rsidR="00F0514C">
        <w:rPr>
          <w:rFonts w:asciiTheme="minorHAnsi" w:hAnsiTheme="minorHAnsi"/>
          <w:b/>
          <w:sz w:val="24"/>
        </w:rPr>
        <w:t xml:space="preserve">: </w:t>
      </w:r>
      <w:r w:rsidR="00F0514C" w:rsidRPr="00F0514C">
        <w:rPr>
          <w:rFonts w:asciiTheme="minorHAnsi" w:hAnsiTheme="minorHAnsi"/>
          <w:sz w:val="24"/>
        </w:rPr>
        <w:t>para obtener éste resultado</w:t>
      </w:r>
      <w:r w:rsidR="00F0514C">
        <w:rPr>
          <w:rFonts w:asciiTheme="minorHAnsi" w:hAnsiTheme="minorHAnsi"/>
          <w:sz w:val="24"/>
        </w:rPr>
        <w:t xml:space="preserve"> se explicó que los puntos críticos o debilidades de cada cadena se vuelven positivos para establecer una ruta de intervención en la cual se pueden orientar acciones a 1 y 2 años (debido a la duración el proyecto) en los que se pueda resolver o minimizar cada punto crítico identificado.</w:t>
      </w:r>
    </w:p>
    <w:p w14:paraId="1EBE0E10" w14:textId="3D855855" w:rsidR="00B656A7" w:rsidRPr="00F0514C"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Identificación de necesidades de capacitación</w:t>
      </w:r>
      <w:r w:rsidR="00762F87">
        <w:rPr>
          <w:rFonts w:asciiTheme="minorHAnsi" w:hAnsiTheme="minorHAnsi"/>
          <w:b/>
          <w:sz w:val="24"/>
        </w:rPr>
        <w:t xml:space="preserve">: </w:t>
      </w:r>
      <w:r w:rsidR="00762F87">
        <w:rPr>
          <w:rFonts w:asciiTheme="minorHAnsi" w:hAnsiTheme="minorHAnsi"/>
          <w:sz w:val="24"/>
        </w:rPr>
        <w:t>en el mapeo de la cadena de valor se identifican las necesidades de capacitación, así mismo, en las visitas realizadas por los extensionistas en finca para el levantamiento de la línea base</w:t>
      </w:r>
      <w:r w:rsidR="00DB36FA">
        <w:rPr>
          <w:rFonts w:asciiTheme="minorHAnsi" w:hAnsiTheme="minorHAnsi"/>
          <w:sz w:val="24"/>
        </w:rPr>
        <w:t xml:space="preserve"> y asistencia técnica. Se presentarán temas generales para orientar los acompañamientos con extensionistas y expertos.</w:t>
      </w:r>
    </w:p>
    <w:p w14:paraId="7C2E2C70" w14:textId="06B2C5A7" w:rsidR="00B656A7" w:rsidRPr="0042190D"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Elaboración de planes finca</w:t>
      </w:r>
      <w:r w:rsidR="00DB36FA">
        <w:rPr>
          <w:rFonts w:asciiTheme="minorHAnsi" w:hAnsiTheme="minorHAnsi"/>
          <w:b/>
          <w:sz w:val="24"/>
        </w:rPr>
        <w:t xml:space="preserve">: </w:t>
      </w:r>
      <w:r w:rsidR="00DB36FA">
        <w:rPr>
          <w:rFonts w:asciiTheme="minorHAnsi" w:hAnsiTheme="minorHAnsi"/>
          <w:sz w:val="24"/>
        </w:rPr>
        <w:t xml:space="preserve">se socializó la estructura </w:t>
      </w:r>
      <w:r w:rsidR="0042190D">
        <w:rPr>
          <w:rFonts w:asciiTheme="minorHAnsi" w:hAnsiTheme="minorHAnsi"/>
          <w:sz w:val="24"/>
        </w:rPr>
        <w:t xml:space="preserve">y contenido </w:t>
      </w:r>
      <w:r w:rsidR="00DB36FA">
        <w:rPr>
          <w:rFonts w:asciiTheme="minorHAnsi" w:hAnsiTheme="minorHAnsi"/>
          <w:sz w:val="24"/>
        </w:rPr>
        <w:t>del plan finca y se realizó un modelo</w:t>
      </w:r>
      <w:r w:rsidR="0042190D">
        <w:rPr>
          <w:rFonts w:asciiTheme="minorHAnsi" w:hAnsiTheme="minorHAnsi"/>
          <w:sz w:val="24"/>
        </w:rPr>
        <w:t xml:space="preserve"> para facilitar la transferencia en campo:</w:t>
      </w:r>
    </w:p>
    <w:p w14:paraId="13555E07" w14:textId="77777777" w:rsidR="0042190D" w:rsidRPr="00DB36FA" w:rsidRDefault="0042190D" w:rsidP="0042190D">
      <w:pPr>
        <w:pStyle w:val="Prrafodelista"/>
        <w:ind w:left="420"/>
        <w:rPr>
          <w:rFonts w:asciiTheme="minorHAnsi" w:hAnsiTheme="minorHAnsi"/>
          <w:b/>
          <w:sz w:val="24"/>
        </w:rPr>
      </w:pPr>
    </w:p>
    <w:p w14:paraId="372B2B7C" w14:textId="5D78A04B" w:rsidR="00DB36FA" w:rsidRPr="00DB36FA" w:rsidRDefault="00DB36FA" w:rsidP="00DB36FA">
      <w:pPr>
        <w:pStyle w:val="Prrafodelista"/>
        <w:ind w:left="420"/>
        <w:rPr>
          <w:rFonts w:asciiTheme="minorHAnsi" w:hAnsiTheme="minorHAnsi"/>
          <w:sz w:val="24"/>
        </w:rPr>
      </w:pPr>
      <w:r w:rsidRPr="0042190D">
        <w:rPr>
          <w:rFonts w:asciiTheme="minorHAnsi" w:hAnsiTheme="minorHAnsi"/>
          <w:color w:val="FF0000"/>
          <w:sz w:val="24"/>
        </w:rPr>
        <w:t>Foto del modelo</w:t>
      </w:r>
    </w:p>
    <w:p w14:paraId="126BC079" w14:textId="01E8F439" w:rsidR="00B656A7" w:rsidRPr="00F0514C"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Identificación de necesidades de inversión</w:t>
      </w:r>
      <w:r w:rsidR="0042190D">
        <w:rPr>
          <w:rFonts w:asciiTheme="minorHAnsi" w:hAnsiTheme="minorHAnsi"/>
          <w:b/>
          <w:sz w:val="24"/>
        </w:rPr>
        <w:t xml:space="preserve">: </w:t>
      </w:r>
      <w:r w:rsidR="0042190D">
        <w:rPr>
          <w:rFonts w:asciiTheme="minorHAnsi" w:hAnsiTheme="minorHAnsi"/>
          <w:sz w:val="24"/>
        </w:rPr>
        <w:t>se indicó que la herramienta de plan finca junto con las visitas arrojarían los resultados de necesidades por sistema productivo.</w:t>
      </w:r>
    </w:p>
    <w:p w14:paraId="2A2F8B1B" w14:textId="391F276E" w:rsidR="00B656A7" w:rsidRPr="00F0514C" w:rsidRDefault="00B656A7" w:rsidP="00B656A7">
      <w:pPr>
        <w:pStyle w:val="Prrafodelista"/>
        <w:numPr>
          <w:ilvl w:val="0"/>
          <w:numId w:val="2"/>
        </w:numPr>
        <w:rPr>
          <w:rFonts w:asciiTheme="minorHAnsi" w:hAnsiTheme="minorHAnsi"/>
          <w:b/>
          <w:sz w:val="24"/>
        </w:rPr>
      </w:pPr>
      <w:r w:rsidRPr="00F0514C">
        <w:rPr>
          <w:rFonts w:asciiTheme="minorHAnsi" w:hAnsiTheme="minorHAnsi"/>
          <w:b/>
          <w:sz w:val="24"/>
        </w:rPr>
        <w:t>Identificación de oportunidades de conservación</w:t>
      </w:r>
      <w:r w:rsidR="0042190D">
        <w:rPr>
          <w:rFonts w:asciiTheme="minorHAnsi" w:hAnsiTheme="minorHAnsi"/>
          <w:b/>
          <w:sz w:val="24"/>
        </w:rPr>
        <w:t xml:space="preserve">: </w:t>
      </w:r>
      <w:r w:rsidR="0042190D">
        <w:rPr>
          <w:rFonts w:asciiTheme="minorHAnsi" w:hAnsiTheme="minorHAnsi"/>
          <w:sz w:val="24"/>
        </w:rPr>
        <w:t>se explicaron algunos ejemplos de oportunidades de conservación asociadas al bosque, fuentes de agua, manejo de residuos, entre otras; a fin de ayudar en el ejercicio participativo a identificarlas.</w:t>
      </w:r>
    </w:p>
    <w:p w14:paraId="2A92738F" w14:textId="2D3080AA" w:rsidR="007D4259" w:rsidRPr="0042190D" w:rsidRDefault="007D4259" w:rsidP="00B656A7">
      <w:pPr>
        <w:pStyle w:val="Prrafodelista"/>
        <w:numPr>
          <w:ilvl w:val="0"/>
          <w:numId w:val="2"/>
        </w:numPr>
        <w:rPr>
          <w:rFonts w:asciiTheme="minorHAnsi" w:hAnsiTheme="minorHAnsi"/>
          <w:b/>
          <w:sz w:val="24"/>
        </w:rPr>
      </w:pPr>
      <w:r w:rsidRPr="00F0514C">
        <w:rPr>
          <w:rFonts w:asciiTheme="minorHAnsi" w:hAnsiTheme="minorHAnsi"/>
          <w:b/>
          <w:sz w:val="24"/>
        </w:rPr>
        <w:lastRenderedPageBreak/>
        <w:t>Importancia del enfoque de género</w:t>
      </w:r>
      <w:r w:rsidR="0042190D">
        <w:rPr>
          <w:rFonts w:asciiTheme="minorHAnsi" w:hAnsiTheme="minorHAnsi"/>
          <w:b/>
          <w:sz w:val="24"/>
        </w:rPr>
        <w:t xml:space="preserve">: </w:t>
      </w:r>
      <w:r w:rsidR="0042190D">
        <w:rPr>
          <w:rFonts w:asciiTheme="minorHAnsi" w:hAnsiTheme="minorHAnsi"/>
          <w:sz w:val="24"/>
        </w:rPr>
        <w:t>se explicó que uno de los objetivos del proyecto se asocia con la consideración de aspectos de género en las diferentes actividades que se desarrollen, en ese sentido se socializó el formato de asistencia que establece H (hombre) o M (mujer) para verificar la participación.</w:t>
      </w:r>
    </w:p>
    <w:p w14:paraId="0577990F" w14:textId="4DC9F903" w:rsidR="0042190D" w:rsidRPr="0042190D" w:rsidRDefault="0042190D" w:rsidP="0042190D">
      <w:pPr>
        <w:pStyle w:val="Prrafodelista"/>
        <w:ind w:left="420"/>
        <w:rPr>
          <w:rFonts w:asciiTheme="minorHAnsi" w:hAnsiTheme="minorHAnsi"/>
          <w:sz w:val="24"/>
        </w:rPr>
      </w:pPr>
      <w:r>
        <w:rPr>
          <w:rFonts w:asciiTheme="minorHAnsi" w:hAnsiTheme="minorHAnsi"/>
          <w:sz w:val="24"/>
        </w:rPr>
        <w:t>Así mismo, en el diseño de los planes finca se colocó especial énfasis en identificar el número de hombres y mujeres para reconocer la composición de la familia del productor e identificar la participación de la mujer.</w:t>
      </w:r>
    </w:p>
    <w:p w14:paraId="0B5943F7" w14:textId="510F5C12" w:rsidR="00E5024C" w:rsidRPr="00F0514C" w:rsidRDefault="00E5024C" w:rsidP="00B656A7">
      <w:pPr>
        <w:pStyle w:val="Prrafodelista"/>
        <w:numPr>
          <w:ilvl w:val="0"/>
          <w:numId w:val="2"/>
        </w:numPr>
        <w:rPr>
          <w:rFonts w:asciiTheme="minorHAnsi" w:hAnsiTheme="minorHAnsi"/>
          <w:b/>
          <w:sz w:val="24"/>
        </w:rPr>
      </w:pPr>
      <w:r w:rsidRPr="00F0514C">
        <w:rPr>
          <w:rFonts w:asciiTheme="minorHAnsi" w:hAnsiTheme="minorHAnsi"/>
          <w:b/>
          <w:sz w:val="24"/>
        </w:rPr>
        <w:t>Mecanismos de participación de quejas o sugerencias</w:t>
      </w:r>
      <w:r w:rsidR="0042190D">
        <w:rPr>
          <w:rFonts w:asciiTheme="minorHAnsi" w:hAnsiTheme="minorHAnsi"/>
          <w:b/>
          <w:sz w:val="24"/>
        </w:rPr>
        <w:t xml:space="preserve">: </w:t>
      </w:r>
      <w:r w:rsidR="0042190D">
        <w:rPr>
          <w:rFonts w:asciiTheme="minorHAnsi" w:hAnsiTheme="minorHAnsi"/>
          <w:sz w:val="24"/>
        </w:rPr>
        <w:t>se explicó la importancia de hacer un adecuado manejo de la información, de tal forma que sea clara, veraz y eficaz; para ello, se indicó que se realizaría un protocolo para que las comunidades puedan presentar inquietudes o quejas y se resaltó la importancia de transferirle la información a los productores a fin de que sepan que existe el mecanismo y pueden participar de él.</w:t>
      </w:r>
    </w:p>
    <w:p w14:paraId="10764843" w14:textId="3020DCD5" w:rsidR="00F0514C" w:rsidRPr="00F0514C" w:rsidRDefault="00F0514C" w:rsidP="00B656A7">
      <w:pPr>
        <w:pStyle w:val="Prrafodelista"/>
        <w:numPr>
          <w:ilvl w:val="0"/>
          <w:numId w:val="2"/>
        </w:numPr>
        <w:rPr>
          <w:rFonts w:asciiTheme="minorHAnsi" w:hAnsiTheme="minorHAnsi"/>
          <w:b/>
          <w:sz w:val="24"/>
        </w:rPr>
      </w:pPr>
      <w:r w:rsidRPr="00F0514C">
        <w:rPr>
          <w:rFonts w:asciiTheme="minorHAnsi" w:hAnsiTheme="minorHAnsi"/>
          <w:b/>
          <w:sz w:val="24"/>
        </w:rPr>
        <w:t>Coordinación de actividades de campo</w:t>
      </w:r>
      <w:r w:rsidR="000B1B6A">
        <w:rPr>
          <w:rFonts w:asciiTheme="minorHAnsi" w:hAnsiTheme="minorHAnsi"/>
          <w:b/>
          <w:sz w:val="24"/>
        </w:rPr>
        <w:t xml:space="preserve">: </w:t>
      </w:r>
      <w:r w:rsidR="000B1B6A">
        <w:rPr>
          <w:rFonts w:asciiTheme="minorHAnsi" w:hAnsiTheme="minorHAnsi"/>
          <w:sz w:val="24"/>
        </w:rPr>
        <w:t>se realizó la planeación de las siguientes 2 semanas en las cuales se levanta la información de planes finca, mapeos de cadenas, identificación de oportunidades de conservación, necesidades de inversión, entre otros aspectos.</w:t>
      </w:r>
      <w:bookmarkStart w:id="0" w:name="_GoBack"/>
      <w:bookmarkEnd w:id="0"/>
    </w:p>
    <w:p w14:paraId="55DE61BA" w14:textId="77777777" w:rsidR="00B656A7" w:rsidRPr="00B656A7" w:rsidRDefault="00B656A7" w:rsidP="00BE69B6">
      <w:pPr>
        <w:rPr>
          <w:rFonts w:asciiTheme="minorHAnsi" w:hAnsiTheme="minorHAnsi"/>
          <w:sz w:val="24"/>
        </w:rPr>
      </w:pPr>
    </w:p>
    <w:p w14:paraId="47AE8E21" w14:textId="3576309E" w:rsidR="004D1B0E" w:rsidRDefault="004D1B0E" w:rsidP="00B656A7">
      <w:pPr>
        <w:rPr>
          <w:rFonts w:asciiTheme="minorHAnsi" w:hAnsiTheme="minorHAnsi"/>
          <w:sz w:val="24"/>
        </w:rPr>
      </w:pPr>
      <w:r w:rsidRPr="004D1B0E">
        <w:rPr>
          <w:rFonts w:asciiTheme="minorHAnsi" w:hAnsiTheme="minorHAnsi"/>
          <w:sz w:val="24"/>
        </w:rPr>
        <w:t>En constancia</w:t>
      </w:r>
      <w:r>
        <w:rPr>
          <w:rFonts w:asciiTheme="minorHAnsi" w:hAnsiTheme="minorHAnsi"/>
          <w:sz w:val="24"/>
        </w:rPr>
        <w:t xml:space="preserve"> se firma </w:t>
      </w:r>
      <w:r w:rsidR="00814DEE">
        <w:rPr>
          <w:rFonts w:asciiTheme="minorHAnsi" w:hAnsiTheme="minorHAnsi"/>
          <w:sz w:val="24"/>
        </w:rPr>
        <w:t xml:space="preserve">en </w:t>
      </w:r>
      <w:r w:rsidR="00B656A7">
        <w:rPr>
          <w:rFonts w:asciiTheme="minorHAnsi" w:hAnsiTheme="minorHAnsi"/>
          <w:sz w:val="24"/>
        </w:rPr>
        <w:t>El Doncello (Caquetá)</w:t>
      </w:r>
      <w:r w:rsidR="00814DEE">
        <w:rPr>
          <w:rFonts w:asciiTheme="minorHAnsi" w:hAnsiTheme="minorHAnsi"/>
          <w:sz w:val="24"/>
        </w:rPr>
        <w:t xml:space="preserve"> </w:t>
      </w:r>
      <w:r>
        <w:rPr>
          <w:rFonts w:asciiTheme="minorHAnsi" w:hAnsiTheme="minorHAnsi"/>
          <w:sz w:val="24"/>
        </w:rPr>
        <w:t xml:space="preserve">a los </w:t>
      </w:r>
      <w:r w:rsidR="00B656A7">
        <w:rPr>
          <w:rFonts w:asciiTheme="minorHAnsi" w:hAnsiTheme="minorHAnsi"/>
          <w:sz w:val="24"/>
        </w:rPr>
        <w:t>dos (02</w:t>
      </w:r>
      <w:r>
        <w:rPr>
          <w:rFonts w:asciiTheme="minorHAnsi" w:hAnsiTheme="minorHAnsi"/>
          <w:sz w:val="24"/>
        </w:rPr>
        <w:t xml:space="preserve">) días del mes de </w:t>
      </w:r>
      <w:r w:rsidR="00B656A7">
        <w:rPr>
          <w:rFonts w:asciiTheme="minorHAnsi" w:hAnsiTheme="minorHAnsi"/>
          <w:sz w:val="24"/>
        </w:rPr>
        <w:t>mayo</w:t>
      </w:r>
      <w:r>
        <w:rPr>
          <w:rFonts w:asciiTheme="minorHAnsi" w:hAnsiTheme="minorHAnsi"/>
          <w:sz w:val="24"/>
        </w:rPr>
        <w:t xml:space="preserve"> de 2019</w:t>
      </w:r>
      <w:r w:rsidR="00814DEE">
        <w:rPr>
          <w:rFonts w:asciiTheme="minorHAnsi" w:hAnsiTheme="minorHAnsi"/>
          <w:sz w:val="24"/>
        </w:rPr>
        <w:t>:</w:t>
      </w:r>
    </w:p>
    <w:p w14:paraId="566AC0C9" w14:textId="5872D1A9" w:rsidR="00814DEE" w:rsidRDefault="00814DEE" w:rsidP="00BE69B6">
      <w:pPr>
        <w:rPr>
          <w:rFonts w:asciiTheme="minorHAnsi" w:hAnsiTheme="minorHAnsi"/>
          <w:sz w:val="24"/>
        </w:rPr>
      </w:pPr>
    </w:p>
    <w:tbl>
      <w:tblPr>
        <w:tblStyle w:val="Tablaconcuadrcula"/>
        <w:tblW w:w="0" w:type="auto"/>
        <w:tblLook w:val="04A0" w:firstRow="1" w:lastRow="0" w:firstColumn="1" w:lastColumn="0" w:noHBand="0" w:noVBand="1"/>
      </w:tblPr>
      <w:tblGrid>
        <w:gridCol w:w="4926"/>
        <w:gridCol w:w="1306"/>
        <w:gridCol w:w="2596"/>
      </w:tblGrid>
      <w:tr w:rsidR="00814DEE" w14:paraId="1FCD211C" w14:textId="77777777" w:rsidTr="00814DEE">
        <w:tc>
          <w:tcPr>
            <w:tcW w:w="4926" w:type="dxa"/>
          </w:tcPr>
          <w:p w14:paraId="546AF586" w14:textId="65003FB6" w:rsidR="00814DEE" w:rsidRPr="00814DEE" w:rsidRDefault="00814DEE" w:rsidP="00814DEE">
            <w:pPr>
              <w:jc w:val="center"/>
              <w:rPr>
                <w:rFonts w:asciiTheme="minorHAnsi" w:hAnsiTheme="minorHAnsi"/>
                <w:b/>
                <w:sz w:val="24"/>
              </w:rPr>
            </w:pPr>
            <w:r w:rsidRPr="00814DEE">
              <w:rPr>
                <w:rFonts w:asciiTheme="minorHAnsi" w:hAnsiTheme="minorHAnsi"/>
                <w:b/>
                <w:sz w:val="24"/>
              </w:rPr>
              <w:t>NOMBRE</w:t>
            </w:r>
            <w:r>
              <w:rPr>
                <w:rFonts w:asciiTheme="minorHAnsi" w:hAnsiTheme="minorHAnsi"/>
                <w:b/>
                <w:sz w:val="24"/>
              </w:rPr>
              <w:t xml:space="preserve"> /CARGO</w:t>
            </w:r>
          </w:p>
        </w:tc>
        <w:tc>
          <w:tcPr>
            <w:tcW w:w="1306" w:type="dxa"/>
          </w:tcPr>
          <w:p w14:paraId="2659E76E" w14:textId="0B1AB4C6" w:rsidR="00814DEE" w:rsidRPr="00814DEE" w:rsidRDefault="00814DEE" w:rsidP="00814DEE">
            <w:pPr>
              <w:jc w:val="center"/>
              <w:rPr>
                <w:rFonts w:asciiTheme="minorHAnsi" w:hAnsiTheme="minorHAnsi"/>
                <w:b/>
                <w:sz w:val="24"/>
              </w:rPr>
            </w:pPr>
            <w:r w:rsidRPr="00814DEE">
              <w:rPr>
                <w:rFonts w:asciiTheme="minorHAnsi" w:hAnsiTheme="minorHAnsi"/>
                <w:b/>
                <w:sz w:val="24"/>
              </w:rPr>
              <w:t>MEDIO</w:t>
            </w:r>
          </w:p>
        </w:tc>
        <w:tc>
          <w:tcPr>
            <w:tcW w:w="2596" w:type="dxa"/>
          </w:tcPr>
          <w:p w14:paraId="621020F4" w14:textId="2340C36F" w:rsidR="00814DEE" w:rsidRPr="00814DEE" w:rsidRDefault="00814DEE" w:rsidP="00814DEE">
            <w:pPr>
              <w:jc w:val="center"/>
              <w:rPr>
                <w:rFonts w:asciiTheme="minorHAnsi" w:hAnsiTheme="minorHAnsi"/>
                <w:b/>
                <w:sz w:val="24"/>
              </w:rPr>
            </w:pPr>
            <w:r w:rsidRPr="00814DEE">
              <w:rPr>
                <w:rFonts w:asciiTheme="minorHAnsi" w:hAnsiTheme="minorHAnsi"/>
                <w:b/>
                <w:sz w:val="24"/>
              </w:rPr>
              <w:t>FIRMA</w:t>
            </w:r>
          </w:p>
        </w:tc>
      </w:tr>
      <w:tr w:rsidR="00814DEE" w14:paraId="7C8F6BB3" w14:textId="77777777" w:rsidTr="00814DEE">
        <w:tc>
          <w:tcPr>
            <w:tcW w:w="4926" w:type="dxa"/>
          </w:tcPr>
          <w:p w14:paraId="1B7BFB4D" w14:textId="7B842204" w:rsidR="00814DEE" w:rsidRDefault="00814DEE" w:rsidP="00BE69B6">
            <w:pPr>
              <w:rPr>
                <w:rFonts w:asciiTheme="minorHAnsi" w:hAnsiTheme="minorHAnsi"/>
                <w:sz w:val="24"/>
              </w:rPr>
            </w:pPr>
            <w:r>
              <w:rPr>
                <w:rFonts w:asciiTheme="minorHAnsi" w:hAnsiTheme="minorHAnsi"/>
                <w:sz w:val="24"/>
              </w:rPr>
              <w:t>Yina Adriana Bailón Liscano / Coordinadora Regional</w:t>
            </w:r>
          </w:p>
        </w:tc>
        <w:tc>
          <w:tcPr>
            <w:tcW w:w="1306" w:type="dxa"/>
          </w:tcPr>
          <w:p w14:paraId="7E64816D" w14:textId="3DEB0BA4" w:rsidR="00814DEE" w:rsidRDefault="00B656A7" w:rsidP="00BE69B6">
            <w:pPr>
              <w:rPr>
                <w:rFonts w:asciiTheme="minorHAnsi" w:hAnsiTheme="minorHAnsi"/>
                <w:sz w:val="24"/>
              </w:rPr>
            </w:pPr>
            <w:r>
              <w:rPr>
                <w:rFonts w:asciiTheme="minorHAnsi" w:hAnsiTheme="minorHAnsi"/>
                <w:sz w:val="24"/>
              </w:rPr>
              <w:t>Presencial</w:t>
            </w:r>
          </w:p>
        </w:tc>
        <w:tc>
          <w:tcPr>
            <w:tcW w:w="2596" w:type="dxa"/>
          </w:tcPr>
          <w:p w14:paraId="70C6253C" w14:textId="77777777" w:rsidR="00814DEE" w:rsidRDefault="00814DEE" w:rsidP="00BE69B6">
            <w:pPr>
              <w:rPr>
                <w:rFonts w:asciiTheme="minorHAnsi" w:hAnsiTheme="minorHAnsi"/>
                <w:sz w:val="24"/>
              </w:rPr>
            </w:pPr>
          </w:p>
        </w:tc>
      </w:tr>
      <w:tr w:rsidR="00814DEE" w14:paraId="3504A38E" w14:textId="77777777" w:rsidTr="00814DEE">
        <w:tc>
          <w:tcPr>
            <w:tcW w:w="4926" w:type="dxa"/>
          </w:tcPr>
          <w:p w14:paraId="2523AA70" w14:textId="097D2455" w:rsidR="00814DEE" w:rsidRDefault="00814DEE" w:rsidP="00814DEE">
            <w:pPr>
              <w:rPr>
                <w:rFonts w:asciiTheme="minorHAnsi" w:hAnsiTheme="minorHAnsi"/>
                <w:sz w:val="24"/>
              </w:rPr>
            </w:pPr>
            <w:r>
              <w:rPr>
                <w:rFonts w:asciiTheme="minorHAnsi" w:hAnsiTheme="minorHAnsi"/>
                <w:sz w:val="24"/>
              </w:rPr>
              <w:t>Camilo Ernesto Senejoa Lizcano /Extensionista de proyecto</w:t>
            </w:r>
          </w:p>
        </w:tc>
        <w:tc>
          <w:tcPr>
            <w:tcW w:w="1306" w:type="dxa"/>
          </w:tcPr>
          <w:p w14:paraId="644E60A1" w14:textId="7D7505EA" w:rsidR="00814DEE" w:rsidRDefault="00B656A7" w:rsidP="00BE69B6">
            <w:pPr>
              <w:rPr>
                <w:rFonts w:asciiTheme="minorHAnsi" w:hAnsiTheme="minorHAnsi"/>
                <w:sz w:val="24"/>
              </w:rPr>
            </w:pPr>
            <w:r>
              <w:rPr>
                <w:rFonts w:asciiTheme="minorHAnsi" w:hAnsiTheme="minorHAnsi"/>
                <w:sz w:val="24"/>
              </w:rPr>
              <w:t>Presencial</w:t>
            </w:r>
          </w:p>
        </w:tc>
        <w:tc>
          <w:tcPr>
            <w:tcW w:w="2596" w:type="dxa"/>
          </w:tcPr>
          <w:p w14:paraId="2DDDE771" w14:textId="77777777" w:rsidR="00814DEE" w:rsidRDefault="00814DEE" w:rsidP="00BE69B6">
            <w:pPr>
              <w:rPr>
                <w:rFonts w:asciiTheme="minorHAnsi" w:hAnsiTheme="minorHAnsi"/>
                <w:sz w:val="24"/>
              </w:rPr>
            </w:pPr>
          </w:p>
        </w:tc>
      </w:tr>
      <w:tr w:rsidR="00814DEE" w14:paraId="77148165" w14:textId="77777777" w:rsidTr="00814DEE">
        <w:tc>
          <w:tcPr>
            <w:tcW w:w="4926" w:type="dxa"/>
          </w:tcPr>
          <w:p w14:paraId="0E035FB2" w14:textId="0CFA122F" w:rsidR="00814DEE" w:rsidRDefault="00814DEE" w:rsidP="00814DEE">
            <w:pPr>
              <w:rPr>
                <w:rFonts w:asciiTheme="minorHAnsi" w:hAnsiTheme="minorHAnsi"/>
                <w:sz w:val="24"/>
              </w:rPr>
            </w:pPr>
            <w:r>
              <w:rPr>
                <w:rFonts w:asciiTheme="minorHAnsi" w:hAnsiTheme="minorHAnsi"/>
                <w:sz w:val="24"/>
              </w:rPr>
              <w:t>Jhonair Gaona Marín / Extensionista de proyecto</w:t>
            </w:r>
          </w:p>
        </w:tc>
        <w:tc>
          <w:tcPr>
            <w:tcW w:w="1306" w:type="dxa"/>
          </w:tcPr>
          <w:p w14:paraId="327AF2BA" w14:textId="53A11268" w:rsidR="00814DEE" w:rsidRDefault="00B656A7" w:rsidP="00BE69B6">
            <w:pPr>
              <w:rPr>
                <w:rFonts w:asciiTheme="minorHAnsi" w:hAnsiTheme="minorHAnsi"/>
                <w:sz w:val="24"/>
              </w:rPr>
            </w:pPr>
            <w:r>
              <w:rPr>
                <w:rFonts w:asciiTheme="minorHAnsi" w:hAnsiTheme="minorHAnsi"/>
                <w:sz w:val="24"/>
              </w:rPr>
              <w:t xml:space="preserve">Presencial </w:t>
            </w:r>
          </w:p>
        </w:tc>
        <w:tc>
          <w:tcPr>
            <w:tcW w:w="2596" w:type="dxa"/>
          </w:tcPr>
          <w:p w14:paraId="31BE92DA" w14:textId="77777777" w:rsidR="00814DEE" w:rsidRDefault="00814DEE" w:rsidP="00BE69B6">
            <w:pPr>
              <w:rPr>
                <w:rFonts w:asciiTheme="minorHAnsi" w:hAnsiTheme="minorHAnsi"/>
                <w:sz w:val="24"/>
              </w:rPr>
            </w:pPr>
          </w:p>
        </w:tc>
      </w:tr>
      <w:tr w:rsidR="00814DEE" w14:paraId="24F096E4" w14:textId="77777777" w:rsidTr="00814DEE">
        <w:tc>
          <w:tcPr>
            <w:tcW w:w="4926" w:type="dxa"/>
          </w:tcPr>
          <w:p w14:paraId="68B4F57A" w14:textId="604761B3" w:rsidR="00814DEE" w:rsidRDefault="00814DEE" w:rsidP="00BE69B6">
            <w:pPr>
              <w:rPr>
                <w:rFonts w:asciiTheme="minorHAnsi" w:hAnsiTheme="minorHAnsi"/>
                <w:sz w:val="24"/>
              </w:rPr>
            </w:pPr>
            <w:r>
              <w:rPr>
                <w:rFonts w:asciiTheme="minorHAnsi" w:hAnsiTheme="minorHAnsi"/>
                <w:sz w:val="24"/>
              </w:rPr>
              <w:t>Helena Grosso Rodríguez / Coordinadora proyecto</w:t>
            </w:r>
          </w:p>
        </w:tc>
        <w:tc>
          <w:tcPr>
            <w:tcW w:w="1306" w:type="dxa"/>
          </w:tcPr>
          <w:p w14:paraId="013A37D8" w14:textId="0057D0BB" w:rsidR="00814DEE" w:rsidRDefault="00814DEE" w:rsidP="00BE69B6">
            <w:pPr>
              <w:rPr>
                <w:rFonts w:asciiTheme="minorHAnsi" w:hAnsiTheme="minorHAnsi"/>
                <w:sz w:val="24"/>
              </w:rPr>
            </w:pPr>
            <w:r>
              <w:rPr>
                <w:rFonts w:asciiTheme="minorHAnsi" w:hAnsiTheme="minorHAnsi"/>
                <w:sz w:val="24"/>
              </w:rPr>
              <w:t>Presencial</w:t>
            </w:r>
          </w:p>
        </w:tc>
        <w:tc>
          <w:tcPr>
            <w:tcW w:w="2596" w:type="dxa"/>
          </w:tcPr>
          <w:p w14:paraId="317D09E0" w14:textId="77777777" w:rsidR="00814DEE" w:rsidRDefault="00814DEE" w:rsidP="00BE69B6">
            <w:pPr>
              <w:rPr>
                <w:rFonts w:asciiTheme="minorHAnsi" w:hAnsiTheme="minorHAnsi"/>
                <w:sz w:val="24"/>
              </w:rPr>
            </w:pPr>
          </w:p>
        </w:tc>
      </w:tr>
    </w:tbl>
    <w:p w14:paraId="47E216C9" w14:textId="7B7933FE" w:rsidR="00814DEE" w:rsidRDefault="00814DEE" w:rsidP="00BE69B6">
      <w:pPr>
        <w:rPr>
          <w:rFonts w:asciiTheme="minorHAnsi" w:hAnsiTheme="minorHAnsi"/>
          <w:sz w:val="24"/>
        </w:rPr>
      </w:pPr>
    </w:p>
    <w:p w14:paraId="73CC820B" w14:textId="71B22286" w:rsidR="00814DEE" w:rsidRPr="004D1B0E" w:rsidRDefault="00814DEE" w:rsidP="00BE69B6">
      <w:pPr>
        <w:rPr>
          <w:rFonts w:asciiTheme="minorHAnsi" w:hAnsiTheme="minorHAnsi"/>
          <w:sz w:val="24"/>
        </w:rPr>
      </w:pPr>
      <w:r>
        <w:rPr>
          <w:rFonts w:asciiTheme="minorHAnsi" w:hAnsiTheme="minorHAnsi"/>
          <w:sz w:val="24"/>
        </w:rPr>
        <w:t xml:space="preserve">Elaborada por: Helena Grosso – CBS Colombia </w:t>
      </w:r>
    </w:p>
    <w:sectPr w:rsidR="00814DEE" w:rsidRPr="004D1B0E" w:rsidSect="005B6F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8FCB" w14:textId="77777777" w:rsidR="009D74FB" w:rsidRDefault="009D74FB" w:rsidP="00880132">
      <w:r>
        <w:separator/>
      </w:r>
    </w:p>
  </w:endnote>
  <w:endnote w:type="continuationSeparator" w:id="0">
    <w:p w14:paraId="7A537C9F" w14:textId="77777777" w:rsidR="009D74FB" w:rsidRDefault="009D74FB" w:rsidP="0088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51F7" w14:textId="77777777" w:rsidR="009D74FB" w:rsidRDefault="009D74FB" w:rsidP="00880132">
      <w:r>
        <w:separator/>
      </w:r>
    </w:p>
  </w:footnote>
  <w:footnote w:type="continuationSeparator" w:id="0">
    <w:p w14:paraId="3579B3C0" w14:textId="77777777" w:rsidR="009D74FB" w:rsidRDefault="009D74FB" w:rsidP="0088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10E8" w14:textId="62337592" w:rsidR="00280148" w:rsidRDefault="00280148" w:rsidP="00280148">
    <w:pPr>
      <w:pStyle w:val="Encabezado"/>
      <w:jc w:val="center"/>
      <w:rPr>
        <w:b/>
        <w:sz w:val="28"/>
        <w:szCs w:val="28"/>
      </w:rPr>
    </w:pPr>
    <w:r>
      <w:rPr>
        <w:noProof/>
        <w:lang w:val="en-US" w:eastAsia="en-US"/>
      </w:rPr>
      <w:drawing>
        <wp:anchor distT="0" distB="0" distL="114300" distR="114300" simplePos="0" relativeHeight="251661312" behindDoc="0" locked="0" layoutInCell="1" allowOverlap="1" wp14:anchorId="61A1562A" wp14:editId="24D2A71D">
          <wp:simplePos x="0" y="0"/>
          <wp:positionH relativeFrom="column">
            <wp:posOffset>5147597</wp:posOffset>
          </wp:positionH>
          <wp:positionV relativeFrom="paragraph">
            <wp:posOffset>-36147</wp:posOffset>
          </wp:positionV>
          <wp:extent cx="1050495" cy="371950"/>
          <wp:effectExtent l="0" t="0" r="0" b="9525"/>
          <wp:wrapNone/>
          <wp:docPr id="1026" name="Picture 2" descr="https://ci4.googleusercontent.com/proxy/Jed-VOyJhi8jCZQiwtGr5Y4gyNk2y_FQj0qZ9QxhzQc7mP1Zo90h2yoYlgpPScGPPNz2AuDNJR4gshbXyCIk8xrWsO30yFGnaSXR-kunPAW4k-zKaK2u46kl-JolRemmcC-5k0OX6ZYIv-cn7-RB0ij77kZs4_apivGFyIdvfT0aZnZh8jW6czkYZgU81IQaTQvOH-FEx3fI-rOCSA=s0-d-e1-ft#https://docs.google.com/uc?export=download&amp;id=1Jr676TJGD64hmgtKA_iOXPHhoX-LxnJx&amp;revid=0B_4Qx4sRl9blS2U2Y3RIaWZ4dmVpaDA1aFVHS1d5eHNtQkl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ci4.googleusercontent.com/proxy/Jed-VOyJhi8jCZQiwtGr5Y4gyNk2y_FQj0qZ9QxhzQc7mP1Zo90h2yoYlgpPScGPPNz2AuDNJR4gshbXyCIk8xrWsO30yFGnaSXR-kunPAW4k-zKaK2u46kl-JolRemmcC-5k0OX6ZYIv-cn7-RB0ij77kZs4_apivGFyIdvfT0aZnZh8jW6czkYZgU81IQaTQvOH-FEx3fI-rOCSA=s0-d-e1-ft#https://docs.google.com/uc?export=download&amp;id=1Jr676TJGD64hmgtKA_iOXPHhoX-LxnJx&amp;revid=0B_4Qx4sRl9blS2U2Y3RIaWZ4dmVpaDA1aFVHS1d5eHNtQklrPQ"/>
                  <pic:cNvPicPr>
                    <a:picLocks noChangeAspect="1" noChangeArrowheads="1"/>
                  </pic:cNvPicPr>
                </pic:nvPicPr>
                <pic:blipFill rotWithShape="1">
                  <a:blip r:embed="rId1" cstate="email">
                    <a:extLst>
                      <a:ext uri="{28A0092B-C50C-407E-A947-70E740481C1C}">
                        <a14:useLocalDpi xmlns:a14="http://schemas.microsoft.com/office/drawing/2010/main" val="0"/>
                      </a:ext>
                    </a:extLst>
                  </a:blip>
                  <a:srcRect/>
                  <a:stretch/>
                </pic:blipFill>
                <pic:spPr bwMode="auto">
                  <a:xfrm>
                    <a:off x="0" y="0"/>
                    <a:ext cx="1050495" cy="371950"/>
                  </a:xfrm>
                  <a:prstGeom prst="rect">
                    <a:avLst/>
                  </a:prstGeom>
                  <a:noFill/>
                  <a:extLst/>
                </pic:spPr>
              </pic:pic>
            </a:graphicData>
          </a:graphic>
          <wp14:sizeRelH relativeFrom="page">
            <wp14:pctWidth>0</wp14:pctWidth>
          </wp14:sizeRelH>
          <wp14:sizeRelV relativeFrom="page">
            <wp14:pctHeight>0</wp14:pctHeight>
          </wp14:sizeRelV>
        </wp:anchor>
      </w:drawing>
    </w:r>
    <w:r w:rsidRPr="005F2BB2">
      <w:rPr>
        <w:rFonts w:asciiTheme="minorHAnsi" w:hAnsiTheme="minorHAnsi"/>
        <w:noProof/>
        <w:lang w:val="en-US" w:eastAsia="en-US"/>
      </w:rPr>
      <w:drawing>
        <wp:anchor distT="0" distB="0" distL="114300" distR="114300" simplePos="0" relativeHeight="251662336" behindDoc="0" locked="0" layoutInCell="1" allowOverlap="1" wp14:anchorId="6619ABF1" wp14:editId="0FBAB528">
          <wp:simplePos x="0" y="0"/>
          <wp:positionH relativeFrom="leftMargin">
            <wp:align>right</wp:align>
          </wp:positionH>
          <wp:positionV relativeFrom="paragraph">
            <wp:posOffset>-293693</wp:posOffset>
          </wp:positionV>
          <wp:extent cx="569343" cy="691160"/>
          <wp:effectExtent l="0" t="0" r="2540" b="0"/>
          <wp:wrapNone/>
          <wp:docPr id="3" name="Imagen 2" descr="https://ci4.googleusercontent.com/proxy/Glxs9Y2AwpB6H5pZCajumB3HiJtyx33qtHiEBmA-BwzmHY5cU7p_mEjka2qEhp2mwEiDVGc82WSQtJu_LAoDP2PYv-Ozbbtu0a9mTCJo=s0-d-e1-ft#https://drive.google.com/uc?id=0B7NlBHUJfC_ROWJwLUVMcEVOQ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4.googleusercontent.com/proxy/Glxs9Y2AwpB6H5pZCajumB3HiJtyx33qtHiEBmA-BwzmHY5cU7p_mEjka2qEhp2mwEiDVGc82WSQtJu_LAoDP2PYv-Ozbbtu0a9mTCJo=s0-d-e1-ft#https://drive.google.com/uc?id=0B7NlBHUJfC_ROWJwLUVMcEVOQ3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9343" cy="6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ACTA DE </w:t>
    </w:r>
    <w:r w:rsidR="00B656A7">
      <w:rPr>
        <w:b/>
        <w:sz w:val="28"/>
        <w:szCs w:val="28"/>
      </w:rPr>
      <w:t>TRA</w:t>
    </w:r>
    <w:r w:rsidR="002917C8">
      <w:rPr>
        <w:b/>
        <w:sz w:val="28"/>
        <w:szCs w:val="28"/>
      </w:rPr>
      <w:t>NS</w:t>
    </w:r>
    <w:r w:rsidR="00B656A7">
      <w:rPr>
        <w:b/>
        <w:sz w:val="28"/>
        <w:szCs w:val="28"/>
      </w:rPr>
      <w:t>FERENCIA DE HERRAMIENTAS (</w:t>
    </w:r>
    <w:r>
      <w:rPr>
        <w:b/>
        <w:sz w:val="28"/>
        <w:szCs w:val="28"/>
      </w:rPr>
      <w:t xml:space="preserve">CONVENIO </w:t>
    </w:r>
  </w:p>
  <w:p w14:paraId="5F7BB76D" w14:textId="7A7AB9E3" w:rsidR="00280148" w:rsidRPr="00280148" w:rsidRDefault="00280148" w:rsidP="00280148">
    <w:pPr>
      <w:pStyle w:val="Encabezado"/>
      <w:jc w:val="center"/>
      <w:rPr>
        <w:b/>
        <w:sz w:val="28"/>
        <w:szCs w:val="28"/>
      </w:rPr>
    </w:pPr>
    <w:r>
      <w:rPr>
        <w:b/>
        <w:sz w:val="28"/>
        <w:szCs w:val="28"/>
      </w:rPr>
      <w:t>EII – CBS COLOMBIA</w:t>
    </w:r>
    <w:r w:rsidR="00B656A7">
      <w:rPr>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C65"/>
    <w:multiLevelType w:val="hybridMultilevel"/>
    <w:tmpl w:val="3D80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111A2"/>
    <w:multiLevelType w:val="hybridMultilevel"/>
    <w:tmpl w:val="348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4651E"/>
    <w:multiLevelType w:val="hybridMultilevel"/>
    <w:tmpl w:val="0320314A"/>
    <w:lvl w:ilvl="0" w:tplc="19F299F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82195"/>
    <w:multiLevelType w:val="hybridMultilevel"/>
    <w:tmpl w:val="71B0E7D8"/>
    <w:lvl w:ilvl="0" w:tplc="DC86B28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5B93954"/>
    <w:multiLevelType w:val="multilevel"/>
    <w:tmpl w:val="D7A0B154"/>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pStyle w:val="Ttulo3"/>
      <w:lvlText w:val=""/>
      <w:lvlJc w:val="left"/>
      <w:pPr>
        <w:ind w:left="720" w:hanging="720"/>
      </w:pPr>
      <w:rPr>
        <w:rFonts w:ascii="Wingdings" w:hAnsi="Wingding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393A2891"/>
    <w:multiLevelType w:val="hybridMultilevel"/>
    <w:tmpl w:val="46F4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D6"/>
    <w:rsid w:val="00007FB5"/>
    <w:rsid w:val="000132C9"/>
    <w:rsid w:val="00014872"/>
    <w:rsid w:val="00017E94"/>
    <w:rsid w:val="000220F2"/>
    <w:rsid w:val="00025174"/>
    <w:rsid w:val="00030033"/>
    <w:rsid w:val="00031548"/>
    <w:rsid w:val="00037BD0"/>
    <w:rsid w:val="00051784"/>
    <w:rsid w:val="00053AA6"/>
    <w:rsid w:val="00054A06"/>
    <w:rsid w:val="00062A55"/>
    <w:rsid w:val="000807FC"/>
    <w:rsid w:val="00082EAC"/>
    <w:rsid w:val="00087393"/>
    <w:rsid w:val="00087CF5"/>
    <w:rsid w:val="000929D1"/>
    <w:rsid w:val="00094972"/>
    <w:rsid w:val="00094DFF"/>
    <w:rsid w:val="000962CC"/>
    <w:rsid w:val="000A0547"/>
    <w:rsid w:val="000A1C79"/>
    <w:rsid w:val="000A4F4D"/>
    <w:rsid w:val="000A7C59"/>
    <w:rsid w:val="000B1B6A"/>
    <w:rsid w:val="000B2235"/>
    <w:rsid w:val="000B2B52"/>
    <w:rsid w:val="000C45F1"/>
    <w:rsid w:val="000C52C0"/>
    <w:rsid w:val="000D740D"/>
    <w:rsid w:val="000E09EA"/>
    <w:rsid w:val="000E5AD7"/>
    <w:rsid w:val="00101F95"/>
    <w:rsid w:val="00104D1B"/>
    <w:rsid w:val="00105B59"/>
    <w:rsid w:val="00112329"/>
    <w:rsid w:val="00116AC6"/>
    <w:rsid w:val="00123C9C"/>
    <w:rsid w:val="001275A2"/>
    <w:rsid w:val="001351BF"/>
    <w:rsid w:val="00140AC9"/>
    <w:rsid w:val="0014797E"/>
    <w:rsid w:val="00156EF2"/>
    <w:rsid w:val="001611C9"/>
    <w:rsid w:val="001618FB"/>
    <w:rsid w:val="00165973"/>
    <w:rsid w:val="00176BF2"/>
    <w:rsid w:val="001778F3"/>
    <w:rsid w:val="001804BC"/>
    <w:rsid w:val="00193CF3"/>
    <w:rsid w:val="001A0FA9"/>
    <w:rsid w:val="001A368D"/>
    <w:rsid w:val="001A4A9B"/>
    <w:rsid w:val="001B7CB8"/>
    <w:rsid w:val="001C3E0C"/>
    <w:rsid w:val="001D5678"/>
    <w:rsid w:val="001D596F"/>
    <w:rsid w:val="001F1DF3"/>
    <w:rsid w:val="001F6C2E"/>
    <w:rsid w:val="001F79F5"/>
    <w:rsid w:val="00202618"/>
    <w:rsid w:val="00207A6D"/>
    <w:rsid w:val="00215306"/>
    <w:rsid w:val="00216C5E"/>
    <w:rsid w:val="00217096"/>
    <w:rsid w:val="00221CCC"/>
    <w:rsid w:val="00221CF8"/>
    <w:rsid w:val="00222A2D"/>
    <w:rsid w:val="002261F7"/>
    <w:rsid w:val="00226DC7"/>
    <w:rsid w:val="002315BC"/>
    <w:rsid w:val="002331C3"/>
    <w:rsid w:val="002347D0"/>
    <w:rsid w:val="00235254"/>
    <w:rsid w:val="00235843"/>
    <w:rsid w:val="00242436"/>
    <w:rsid w:val="002504D5"/>
    <w:rsid w:val="00252214"/>
    <w:rsid w:val="002550DE"/>
    <w:rsid w:val="00266FF8"/>
    <w:rsid w:val="00271FA9"/>
    <w:rsid w:val="0027479A"/>
    <w:rsid w:val="00280148"/>
    <w:rsid w:val="002820FC"/>
    <w:rsid w:val="00287461"/>
    <w:rsid w:val="002917C8"/>
    <w:rsid w:val="00293D4F"/>
    <w:rsid w:val="00295B69"/>
    <w:rsid w:val="00296001"/>
    <w:rsid w:val="002B07B8"/>
    <w:rsid w:val="002B56AD"/>
    <w:rsid w:val="002B6F06"/>
    <w:rsid w:val="002B78F9"/>
    <w:rsid w:val="002C1492"/>
    <w:rsid w:val="002D24AE"/>
    <w:rsid w:val="002E0E42"/>
    <w:rsid w:val="002E62B2"/>
    <w:rsid w:val="002F0110"/>
    <w:rsid w:val="003025BD"/>
    <w:rsid w:val="00304C20"/>
    <w:rsid w:val="003057E0"/>
    <w:rsid w:val="00311511"/>
    <w:rsid w:val="0032151F"/>
    <w:rsid w:val="00325930"/>
    <w:rsid w:val="00337B24"/>
    <w:rsid w:val="00343D04"/>
    <w:rsid w:val="0034419B"/>
    <w:rsid w:val="003617C1"/>
    <w:rsid w:val="00364D7B"/>
    <w:rsid w:val="0037604A"/>
    <w:rsid w:val="00376A8A"/>
    <w:rsid w:val="00381201"/>
    <w:rsid w:val="00382CC8"/>
    <w:rsid w:val="00392FD8"/>
    <w:rsid w:val="003A08B1"/>
    <w:rsid w:val="003A3A08"/>
    <w:rsid w:val="003B463A"/>
    <w:rsid w:val="003B637F"/>
    <w:rsid w:val="003C1F3C"/>
    <w:rsid w:val="003C26BF"/>
    <w:rsid w:val="003C4484"/>
    <w:rsid w:val="003C6AC4"/>
    <w:rsid w:val="003D0829"/>
    <w:rsid w:val="003D64AD"/>
    <w:rsid w:val="00400ABE"/>
    <w:rsid w:val="00400E23"/>
    <w:rsid w:val="0040294D"/>
    <w:rsid w:val="004116F6"/>
    <w:rsid w:val="004217F3"/>
    <w:rsid w:val="0042190D"/>
    <w:rsid w:val="00423B6B"/>
    <w:rsid w:val="00427B0E"/>
    <w:rsid w:val="00437A3C"/>
    <w:rsid w:val="0044381E"/>
    <w:rsid w:val="004444A7"/>
    <w:rsid w:val="00444C88"/>
    <w:rsid w:val="00447E98"/>
    <w:rsid w:val="00456CCB"/>
    <w:rsid w:val="00464BC2"/>
    <w:rsid w:val="00473474"/>
    <w:rsid w:val="00473D6E"/>
    <w:rsid w:val="00473E09"/>
    <w:rsid w:val="0048100C"/>
    <w:rsid w:val="004845C6"/>
    <w:rsid w:val="0048652A"/>
    <w:rsid w:val="0049268F"/>
    <w:rsid w:val="00497311"/>
    <w:rsid w:val="004A60B2"/>
    <w:rsid w:val="004B0EFB"/>
    <w:rsid w:val="004B2EDC"/>
    <w:rsid w:val="004C0AF5"/>
    <w:rsid w:val="004C486F"/>
    <w:rsid w:val="004D03A6"/>
    <w:rsid w:val="004D1B0E"/>
    <w:rsid w:val="004D4F65"/>
    <w:rsid w:val="004E5A41"/>
    <w:rsid w:val="004F28AF"/>
    <w:rsid w:val="004F5463"/>
    <w:rsid w:val="005003B2"/>
    <w:rsid w:val="00510354"/>
    <w:rsid w:val="00512A44"/>
    <w:rsid w:val="00521F9B"/>
    <w:rsid w:val="00524FFB"/>
    <w:rsid w:val="0052670A"/>
    <w:rsid w:val="00537DB1"/>
    <w:rsid w:val="00543045"/>
    <w:rsid w:val="00552185"/>
    <w:rsid w:val="00562183"/>
    <w:rsid w:val="005642B3"/>
    <w:rsid w:val="0056575F"/>
    <w:rsid w:val="00572789"/>
    <w:rsid w:val="005777EA"/>
    <w:rsid w:val="00581189"/>
    <w:rsid w:val="00587C77"/>
    <w:rsid w:val="00592B63"/>
    <w:rsid w:val="005952A0"/>
    <w:rsid w:val="00595E62"/>
    <w:rsid w:val="005A0CA0"/>
    <w:rsid w:val="005A48A5"/>
    <w:rsid w:val="005B4222"/>
    <w:rsid w:val="005B6F49"/>
    <w:rsid w:val="005C7DE0"/>
    <w:rsid w:val="005D0A6B"/>
    <w:rsid w:val="005D0F02"/>
    <w:rsid w:val="005D3D71"/>
    <w:rsid w:val="005E1B2E"/>
    <w:rsid w:val="005E2B9D"/>
    <w:rsid w:val="005F003F"/>
    <w:rsid w:val="005F2BB2"/>
    <w:rsid w:val="005F5D26"/>
    <w:rsid w:val="00615AF6"/>
    <w:rsid w:val="0062144A"/>
    <w:rsid w:val="006227C5"/>
    <w:rsid w:val="00626230"/>
    <w:rsid w:val="00631C5C"/>
    <w:rsid w:val="00640F67"/>
    <w:rsid w:val="00645D4F"/>
    <w:rsid w:val="00655563"/>
    <w:rsid w:val="00662602"/>
    <w:rsid w:val="00675213"/>
    <w:rsid w:val="006801A0"/>
    <w:rsid w:val="00682224"/>
    <w:rsid w:val="00685398"/>
    <w:rsid w:val="00691E34"/>
    <w:rsid w:val="00693B45"/>
    <w:rsid w:val="006B2E95"/>
    <w:rsid w:val="006B448C"/>
    <w:rsid w:val="006D13BF"/>
    <w:rsid w:val="006E4E75"/>
    <w:rsid w:val="006E693B"/>
    <w:rsid w:val="006F616B"/>
    <w:rsid w:val="007059CD"/>
    <w:rsid w:val="00706D02"/>
    <w:rsid w:val="00720FF9"/>
    <w:rsid w:val="00721402"/>
    <w:rsid w:val="007424B0"/>
    <w:rsid w:val="00746C7D"/>
    <w:rsid w:val="00756A73"/>
    <w:rsid w:val="00762F87"/>
    <w:rsid w:val="00783911"/>
    <w:rsid w:val="00783A9B"/>
    <w:rsid w:val="00784729"/>
    <w:rsid w:val="0078572B"/>
    <w:rsid w:val="007859A1"/>
    <w:rsid w:val="007940BB"/>
    <w:rsid w:val="007970BA"/>
    <w:rsid w:val="007A0F52"/>
    <w:rsid w:val="007A6B26"/>
    <w:rsid w:val="007B4E09"/>
    <w:rsid w:val="007C29B6"/>
    <w:rsid w:val="007D4259"/>
    <w:rsid w:val="007E25EB"/>
    <w:rsid w:val="007F6FD6"/>
    <w:rsid w:val="00801A22"/>
    <w:rsid w:val="00802119"/>
    <w:rsid w:val="00811D28"/>
    <w:rsid w:val="00811F75"/>
    <w:rsid w:val="00814DEE"/>
    <w:rsid w:val="00836F59"/>
    <w:rsid w:val="00841A18"/>
    <w:rsid w:val="00851790"/>
    <w:rsid w:val="00853E5F"/>
    <w:rsid w:val="00857C68"/>
    <w:rsid w:val="00865FEB"/>
    <w:rsid w:val="00867062"/>
    <w:rsid w:val="0087199D"/>
    <w:rsid w:val="00871E14"/>
    <w:rsid w:val="00874162"/>
    <w:rsid w:val="008778F1"/>
    <w:rsid w:val="00880132"/>
    <w:rsid w:val="00885C43"/>
    <w:rsid w:val="00886C1A"/>
    <w:rsid w:val="008C12EB"/>
    <w:rsid w:val="008C46DE"/>
    <w:rsid w:val="008C739A"/>
    <w:rsid w:val="008D4444"/>
    <w:rsid w:val="008D5620"/>
    <w:rsid w:val="008E34E2"/>
    <w:rsid w:val="008E3A76"/>
    <w:rsid w:val="00900BCC"/>
    <w:rsid w:val="00902E5E"/>
    <w:rsid w:val="009043B4"/>
    <w:rsid w:val="00906C03"/>
    <w:rsid w:val="00924781"/>
    <w:rsid w:val="00924F13"/>
    <w:rsid w:val="00936FBF"/>
    <w:rsid w:val="00941F72"/>
    <w:rsid w:val="00953E2F"/>
    <w:rsid w:val="00966672"/>
    <w:rsid w:val="009671E7"/>
    <w:rsid w:val="00974657"/>
    <w:rsid w:val="00976A88"/>
    <w:rsid w:val="00976D1A"/>
    <w:rsid w:val="00977CA2"/>
    <w:rsid w:val="00981C60"/>
    <w:rsid w:val="00982B75"/>
    <w:rsid w:val="00985D26"/>
    <w:rsid w:val="009913F3"/>
    <w:rsid w:val="0099207D"/>
    <w:rsid w:val="0099286F"/>
    <w:rsid w:val="0099440F"/>
    <w:rsid w:val="00996414"/>
    <w:rsid w:val="009A03A7"/>
    <w:rsid w:val="009A3A00"/>
    <w:rsid w:val="009B1044"/>
    <w:rsid w:val="009B5F9E"/>
    <w:rsid w:val="009C4E1A"/>
    <w:rsid w:val="009D18D9"/>
    <w:rsid w:val="009D3EB1"/>
    <w:rsid w:val="009D42E1"/>
    <w:rsid w:val="009D74FB"/>
    <w:rsid w:val="009D7A2C"/>
    <w:rsid w:val="009E59A9"/>
    <w:rsid w:val="009F3F2B"/>
    <w:rsid w:val="009F4CE9"/>
    <w:rsid w:val="009F51AC"/>
    <w:rsid w:val="00A111B5"/>
    <w:rsid w:val="00A11F2E"/>
    <w:rsid w:val="00A14A14"/>
    <w:rsid w:val="00A14B13"/>
    <w:rsid w:val="00A15342"/>
    <w:rsid w:val="00A267F3"/>
    <w:rsid w:val="00A32D40"/>
    <w:rsid w:val="00A373F8"/>
    <w:rsid w:val="00A42E6D"/>
    <w:rsid w:val="00A47D5D"/>
    <w:rsid w:val="00A62866"/>
    <w:rsid w:val="00A642FF"/>
    <w:rsid w:val="00A72321"/>
    <w:rsid w:val="00A774C0"/>
    <w:rsid w:val="00A936A2"/>
    <w:rsid w:val="00A95ED9"/>
    <w:rsid w:val="00AC0083"/>
    <w:rsid w:val="00AD5467"/>
    <w:rsid w:val="00AE2BF0"/>
    <w:rsid w:val="00AE66B2"/>
    <w:rsid w:val="00AF547D"/>
    <w:rsid w:val="00B041F6"/>
    <w:rsid w:val="00B266DD"/>
    <w:rsid w:val="00B3674C"/>
    <w:rsid w:val="00B45C69"/>
    <w:rsid w:val="00B64F14"/>
    <w:rsid w:val="00B6543E"/>
    <w:rsid w:val="00B656A7"/>
    <w:rsid w:val="00B71CC4"/>
    <w:rsid w:val="00B72068"/>
    <w:rsid w:val="00B77FC0"/>
    <w:rsid w:val="00B8208F"/>
    <w:rsid w:val="00B84B3E"/>
    <w:rsid w:val="00BA2813"/>
    <w:rsid w:val="00BB5AF9"/>
    <w:rsid w:val="00BB5CEB"/>
    <w:rsid w:val="00BC3F98"/>
    <w:rsid w:val="00BC50E4"/>
    <w:rsid w:val="00BD5B96"/>
    <w:rsid w:val="00BE3BE2"/>
    <w:rsid w:val="00BE69B6"/>
    <w:rsid w:val="00BF7BD3"/>
    <w:rsid w:val="00C02AF5"/>
    <w:rsid w:val="00C11E29"/>
    <w:rsid w:val="00C11EEA"/>
    <w:rsid w:val="00C13772"/>
    <w:rsid w:val="00C21EA7"/>
    <w:rsid w:val="00C221C2"/>
    <w:rsid w:val="00C23DE5"/>
    <w:rsid w:val="00C30FCA"/>
    <w:rsid w:val="00C32402"/>
    <w:rsid w:val="00C33816"/>
    <w:rsid w:val="00C35736"/>
    <w:rsid w:val="00C42D6F"/>
    <w:rsid w:val="00C534EC"/>
    <w:rsid w:val="00C56EE2"/>
    <w:rsid w:val="00C56FCB"/>
    <w:rsid w:val="00C57528"/>
    <w:rsid w:val="00C60203"/>
    <w:rsid w:val="00C60C7A"/>
    <w:rsid w:val="00C7252E"/>
    <w:rsid w:val="00C74CE5"/>
    <w:rsid w:val="00C9142B"/>
    <w:rsid w:val="00CA3069"/>
    <w:rsid w:val="00CA43DB"/>
    <w:rsid w:val="00CA55D7"/>
    <w:rsid w:val="00CB298D"/>
    <w:rsid w:val="00CB321F"/>
    <w:rsid w:val="00CB371C"/>
    <w:rsid w:val="00CB5BC6"/>
    <w:rsid w:val="00CB6F71"/>
    <w:rsid w:val="00CC3360"/>
    <w:rsid w:val="00CC625B"/>
    <w:rsid w:val="00CD42A3"/>
    <w:rsid w:val="00CE18E5"/>
    <w:rsid w:val="00CE4391"/>
    <w:rsid w:val="00CF42F9"/>
    <w:rsid w:val="00D03E82"/>
    <w:rsid w:val="00D0502C"/>
    <w:rsid w:val="00D1029F"/>
    <w:rsid w:val="00D13CF3"/>
    <w:rsid w:val="00D21C42"/>
    <w:rsid w:val="00D224DC"/>
    <w:rsid w:val="00D2523D"/>
    <w:rsid w:val="00D26998"/>
    <w:rsid w:val="00D26EC9"/>
    <w:rsid w:val="00D27952"/>
    <w:rsid w:val="00D470CF"/>
    <w:rsid w:val="00D47CF6"/>
    <w:rsid w:val="00D545FF"/>
    <w:rsid w:val="00D5680E"/>
    <w:rsid w:val="00D63985"/>
    <w:rsid w:val="00D70EDF"/>
    <w:rsid w:val="00D80571"/>
    <w:rsid w:val="00D85275"/>
    <w:rsid w:val="00D86E40"/>
    <w:rsid w:val="00D93E14"/>
    <w:rsid w:val="00DA2E95"/>
    <w:rsid w:val="00DA5FFC"/>
    <w:rsid w:val="00DA6C84"/>
    <w:rsid w:val="00DB18F2"/>
    <w:rsid w:val="00DB36FA"/>
    <w:rsid w:val="00DC5FF9"/>
    <w:rsid w:val="00DD2EF8"/>
    <w:rsid w:val="00DE489C"/>
    <w:rsid w:val="00DF067D"/>
    <w:rsid w:val="00DF5696"/>
    <w:rsid w:val="00E011C2"/>
    <w:rsid w:val="00E043A8"/>
    <w:rsid w:val="00E07882"/>
    <w:rsid w:val="00E10723"/>
    <w:rsid w:val="00E15F40"/>
    <w:rsid w:val="00E23A05"/>
    <w:rsid w:val="00E25EA0"/>
    <w:rsid w:val="00E263FD"/>
    <w:rsid w:val="00E270B9"/>
    <w:rsid w:val="00E32386"/>
    <w:rsid w:val="00E46C9E"/>
    <w:rsid w:val="00E5024C"/>
    <w:rsid w:val="00E53A01"/>
    <w:rsid w:val="00E55221"/>
    <w:rsid w:val="00E57D39"/>
    <w:rsid w:val="00E6185C"/>
    <w:rsid w:val="00E62081"/>
    <w:rsid w:val="00E638DC"/>
    <w:rsid w:val="00E63EE3"/>
    <w:rsid w:val="00E67B3D"/>
    <w:rsid w:val="00E67C19"/>
    <w:rsid w:val="00E70234"/>
    <w:rsid w:val="00E72B9C"/>
    <w:rsid w:val="00E77F06"/>
    <w:rsid w:val="00E84D60"/>
    <w:rsid w:val="00E938A6"/>
    <w:rsid w:val="00EA1EBE"/>
    <w:rsid w:val="00EC12F3"/>
    <w:rsid w:val="00EC4510"/>
    <w:rsid w:val="00EC7935"/>
    <w:rsid w:val="00ED3CB1"/>
    <w:rsid w:val="00ED4C66"/>
    <w:rsid w:val="00EF1E7B"/>
    <w:rsid w:val="00EF21F3"/>
    <w:rsid w:val="00F0514C"/>
    <w:rsid w:val="00F161A5"/>
    <w:rsid w:val="00F22CBB"/>
    <w:rsid w:val="00F27C47"/>
    <w:rsid w:val="00F305BF"/>
    <w:rsid w:val="00F369AB"/>
    <w:rsid w:val="00F36F34"/>
    <w:rsid w:val="00F370BD"/>
    <w:rsid w:val="00F40685"/>
    <w:rsid w:val="00F52ECC"/>
    <w:rsid w:val="00F56F4F"/>
    <w:rsid w:val="00F6146C"/>
    <w:rsid w:val="00F6699C"/>
    <w:rsid w:val="00F71E36"/>
    <w:rsid w:val="00F73FF5"/>
    <w:rsid w:val="00F75636"/>
    <w:rsid w:val="00F76F70"/>
    <w:rsid w:val="00F81602"/>
    <w:rsid w:val="00F867DA"/>
    <w:rsid w:val="00F90BFD"/>
    <w:rsid w:val="00F941A1"/>
    <w:rsid w:val="00F94F51"/>
    <w:rsid w:val="00FA4FF7"/>
    <w:rsid w:val="00FA54BC"/>
    <w:rsid w:val="00FB5E25"/>
    <w:rsid w:val="00FB79D4"/>
    <w:rsid w:val="00FC576E"/>
    <w:rsid w:val="00FD7966"/>
    <w:rsid w:val="00FE15D4"/>
    <w:rsid w:val="00FE61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90C32"/>
  <w14:defaultImageDpi w14:val="300"/>
  <w15:docId w15:val="{557F06A2-F065-44A2-960C-2C27525F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528"/>
    <w:pPr>
      <w:jc w:val="both"/>
    </w:pPr>
    <w:rPr>
      <w:rFonts w:ascii="Calibri" w:hAnsi="Calibri"/>
      <w:sz w:val="22"/>
    </w:rPr>
  </w:style>
  <w:style w:type="paragraph" w:styleId="Ttulo1">
    <w:name w:val="heading 1"/>
    <w:basedOn w:val="Normal"/>
    <w:next w:val="Normal"/>
    <w:link w:val="Ttulo1Car"/>
    <w:uiPriority w:val="9"/>
    <w:qFormat/>
    <w:rsid w:val="00B84B3E"/>
    <w:pPr>
      <w:keepNext/>
      <w:keepLines/>
      <w:numPr>
        <w:numId w:val="1"/>
      </w:numPr>
      <w:shd w:val="clear" w:color="auto" w:fill="FFCC99"/>
      <w:spacing w:before="240" w:after="120"/>
      <w:outlineLvl w:val="0"/>
    </w:pPr>
    <w:rPr>
      <w:rFonts w:ascii="Cambria" w:eastAsiaTheme="majorEastAsia" w:hAnsi="Cambria" w:cstheme="majorBidi"/>
      <w:b/>
      <w:bCs/>
      <w:sz w:val="24"/>
      <w:szCs w:val="32"/>
    </w:rPr>
  </w:style>
  <w:style w:type="paragraph" w:styleId="Ttulo2">
    <w:name w:val="heading 2"/>
    <w:basedOn w:val="Normal"/>
    <w:next w:val="Normal"/>
    <w:link w:val="Ttulo2Car"/>
    <w:uiPriority w:val="9"/>
    <w:unhideWhenUsed/>
    <w:qFormat/>
    <w:rsid w:val="005D0F02"/>
    <w:pPr>
      <w:outlineLvl w:val="1"/>
    </w:pPr>
    <w:rPr>
      <w:rFonts w:asciiTheme="minorHAnsi" w:hAnsiTheme="minorHAnsi"/>
      <w:b/>
      <w:color w:val="000000" w:themeColor="text1"/>
      <w:sz w:val="24"/>
    </w:rPr>
  </w:style>
  <w:style w:type="paragraph" w:styleId="Ttulo3">
    <w:name w:val="heading 3"/>
    <w:basedOn w:val="Normal"/>
    <w:next w:val="Normal"/>
    <w:link w:val="Ttulo3Car"/>
    <w:uiPriority w:val="9"/>
    <w:unhideWhenUsed/>
    <w:qFormat/>
    <w:rsid w:val="00F941A1"/>
    <w:pPr>
      <w:keepNext/>
      <w:keepLines/>
      <w:numPr>
        <w:ilvl w:val="2"/>
        <w:numId w:val="1"/>
      </w:numPr>
      <w:spacing w:before="20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4D03A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D03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D03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D03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D03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4D03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4B3E"/>
    <w:rPr>
      <w:rFonts w:ascii="Cambria" w:eastAsiaTheme="majorEastAsia" w:hAnsi="Cambria" w:cstheme="majorBidi"/>
      <w:b/>
      <w:bCs/>
      <w:szCs w:val="32"/>
      <w:shd w:val="clear" w:color="auto" w:fill="FFCC99"/>
    </w:rPr>
  </w:style>
  <w:style w:type="paragraph" w:styleId="Ttulo">
    <w:name w:val="Title"/>
    <w:basedOn w:val="Normal"/>
    <w:next w:val="Normal"/>
    <w:link w:val="TtuloCar"/>
    <w:uiPriority w:val="10"/>
    <w:qFormat/>
    <w:rsid w:val="007F6FD6"/>
    <w:pPr>
      <w:spacing w:before="240" w:after="120"/>
      <w:contextualSpacing/>
      <w:jc w:val="center"/>
    </w:pPr>
    <w:rPr>
      <w:rFonts w:asciiTheme="majorHAnsi" w:eastAsiaTheme="majorEastAsia" w:hAnsiTheme="majorHAnsi" w:cstheme="majorBidi"/>
      <w:smallCaps/>
      <w:color w:val="984806" w:themeColor="accent6" w:themeShade="80"/>
      <w:kern w:val="28"/>
      <w:sz w:val="32"/>
      <w:szCs w:val="32"/>
    </w:rPr>
  </w:style>
  <w:style w:type="character" w:customStyle="1" w:styleId="TtuloCar">
    <w:name w:val="Título Car"/>
    <w:basedOn w:val="Fuentedeprrafopredeter"/>
    <w:link w:val="Ttulo"/>
    <w:uiPriority w:val="10"/>
    <w:rsid w:val="007F6FD6"/>
    <w:rPr>
      <w:rFonts w:asciiTheme="majorHAnsi" w:eastAsiaTheme="majorEastAsia" w:hAnsiTheme="majorHAnsi" w:cstheme="majorBidi"/>
      <w:smallCaps/>
      <w:color w:val="984806" w:themeColor="accent6" w:themeShade="80"/>
      <w:kern w:val="28"/>
      <w:sz w:val="32"/>
      <w:szCs w:val="32"/>
    </w:rPr>
  </w:style>
  <w:style w:type="paragraph" w:styleId="Prrafodelista">
    <w:name w:val="List Paragraph"/>
    <w:basedOn w:val="Normal"/>
    <w:uiPriority w:val="34"/>
    <w:qFormat/>
    <w:rsid w:val="007F6FD6"/>
    <w:pPr>
      <w:ind w:left="720"/>
      <w:contextualSpacing/>
    </w:pPr>
  </w:style>
  <w:style w:type="character" w:customStyle="1" w:styleId="Ttulo2Car">
    <w:name w:val="Título 2 Car"/>
    <w:basedOn w:val="Fuentedeprrafopredeter"/>
    <w:link w:val="Ttulo2"/>
    <w:uiPriority w:val="9"/>
    <w:rsid w:val="005D0F02"/>
    <w:rPr>
      <w:b/>
      <w:color w:val="000000" w:themeColor="text1"/>
    </w:rPr>
  </w:style>
  <w:style w:type="character" w:customStyle="1" w:styleId="Ttulo3Car">
    <w:name w:val="Título 3 Car"/>
    <w:basedOn w:val="Fuentedeprrafopredeter"/>
    <w:link w:val="Ttulo3"/>
    <w:uiPriority w:val="9"/>
    <w:rsid w:val="00F941A1"/>
    <w:rPr>
      <w:rFonts w:asciiTheme="majorHAnsi" w:eastAsiaTheme="majorEastAsia" w:hAnsiTheme="majorHAnsi" w:cstheme="majorBidi"/>
      <w:b/>
      <w:bCs/>
      <w:sz w:val="22"/>
    </w:rPr>
  </w:style>
  <w:style w:type="character" w:customStyle="1" w:styleId="Ttulo4Car">
    <w:name w:val="Título 4 Car"/>
    <w:basedOn w:val="Fuentedeprrafopredeter"/>
    <w:link w:val="Ttulo4"/>
    <w:uiPriority w:val="9"/>
    <w:semiHidden/>
    <w:rsid w:val="004D03A6"/>
    <w:rPr>
      <w:rFonts w:asciiTheme="majorHAnsi" w:eastAsiaTheme="majorEastAsia" w:hAnsiTheme="majorHAnsi" w:cstheme="majorBidi"/>
      <w:b/>
      <w:bCs/>
      <w:i/>
      <w:iCs/>
      <w:color w:val="4F81BD" w:themeColor="accent1"/>
      <w:sz w:val="22"/>
    </w:rPr>
  </w:style>
  <w:style w:type="character" w:customStyle="1" w:styleId="Ttulo5Car">
    <w:name w:val="Título 5 Car"/>
    <w:basedOn w:val="Fuentedeprrafopredeter"/>
    <w:link w:val="Ttulo5"/>
    <w:uiPriority w:val="9"/>
    <w:semiHidden/>
    <w:rsid w:val="004D03A6"/>
    <w:rPr>
      <w:rFonts w:asciiTheme="majorHAnsi" w:eastAsiaTheme="majorEastAsia" w:hAnsiTheme="majorHAnsi" w:cstheme="majorBidi"/>
      <w:color w:val="243F60" w:themeColor="accent1" w:themeShade="7F"/>
      <w:sz w:val="22"/>
    </w:rPr>
  </w:style>
  <w:style w:type="character" w:customStyle="1" w:styleId="Ttulo6Car">
    <w:name w:val="Título 6 Car"/>
    <w:basedOn w:val="Fuentedeprrafopredeter"/>
    <w:link w:val="Ttulo6"/>
    <w:uiPriority w:val="9"/>
    <w:semiHidden/>
    <w:rsid w:val="004D03A6"/>
    <w:rPr>
      <w:rFonts w:asciiTheme="majorHAnsi" w:eastAsiaTheme="majorEastAsia" w:hAnsiTheme="majorHAnsi" w:cstheme="majorBidi"/>
      <w:i/>
      <w:iCs/>
      <w:color w:val="243F60" w:themeColor="accent1" w:themeShade="7F"/>
      <w:sz w:val="22"/>
    </w:rPr>
  </w:style>
  <w:style w:type="character" w:customStyle="1" w:styleId="Ttulo7Car">
    <w:name w:val="Título 7 Car"/>
    <w:basedOn w:val="Fuentedeprrafopredeter"/>
    <w:link w:val="Ttulo7"/>
    <w:uiPriority w:val="9"/>
    <w:semiHidden/>
    <w:rsid w:val="004D03A6"/>
    <w:rPr>
      <w:rFonts w:asciiTheme="majorHAnsi" w:eastAsiaTheme="majorEastAsia" w:hAnsiTheme="majorHAnsi" w:cstheme="majorBidi"/>
      <w:i/>
      <w:iCs/>
      <w:color w:val="404040" w:themeColor="text1" w:themeTint="BF"/>
      <w:sz w:val="22"/>
    </w:rPr>
  </w:style>
  <w:style w:type="character" w:customStyle="1" w:styleId="Ttulo8Car">
    <w:name w:val="Título 8 Car"/>
    <w:basedOn w:val="Fuentedeprrafopredeter"/>
    <w:link w:val="Ttulo8"/>
    <w:uiPriority w:val="9"/>
    <w:semiHidden/>
    <w:rsid w:val="004D03A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4D03A6"/>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iPriority w:val="99"/>
    <w:semiHidden/>
    <w:unhideWhenUsed/>
    <w:rsid w:val="009746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4657"/>
    <w:rPr>
      <w:rFonts w:ascii="Lucida Grande" w:hAnsi="Lucida Grande" w:cs="Lucida Grande"/>
      <w:sz w:val="18"/>
      <w:szCs w:val="18"/>
    </w:rPr>
  </w:style>
  <w:style w:type="table" w:styleId="Tablaconcuadrcula">
    <w:name w:val="Table Grid"/>
    <w:basedOn w:val="Tablanormal"/>
    <w:uiPriority w:val="59"/>
    <w:rsid w:val="00E3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9D1"/>
    <w:pPr>
      <w:spacing w:before="100" w:beforeAutospacing="1" w:after="100" w:afterAutospacing="1"/>
      <w:jc w:val="left"/>
    </w:pPr>
    <w:rPr>
      <w:rFonts w:ascii="Times" w:hAnsi="Times" w:cs="Times New Roman"/>
      <w:sz w:val="20"/>
      <w:szCs w:val="20"/>
      <w:lang w:val="es-CO"/>
    </w:rPr>
  </w:style>
  <w:style w:type="paragraph" w:customStyle="1" w:styleId="listavistosa-nfasis11">
    <w:name w:val="listavistosa-nfasis11"/>
    <w:basedOn w:val="Normal"/>
    <w:rsid w:val="000C52C0"/>
    <w:pPr>
      <w:spacing w:before="100" w:beforeAutospacing="1" w:after="100" w:afterAutospacing="1"/>
      <w:jc w:val="left"/>
    </w:pPr>
    <w:rPr>
      <w:rFonts w:ascii="Times" w:hAnsi="Times"/>
      <w:sz w:val="20"/>
      <w:szCs w:val="20"/>
      <w:lang w:val="es-CO"/>
    </w:rPr>
  </w:style>
  <w:style w:type="character" w:customStyle="1" w:styleId="apple-converted-space">
    <w:name w:val="apple-converted-space"/>
    <w:basedOn w:val="Fuentedeprrafopredeter"/>
    <w:rsid w:val="000C52C0"/>
  </w:style>
  <w:style w:type="paragraph" w:styleId="Descripcin">
    <w:name w:val="caption"/>
    <w:basedOn w:val="Normal"/>
    <w:next w:val="Normal"/>
    <w:uiPriority w:val="35"/>
    <w:unhideWhenUsed/>
    <w:qFormat/>
    <w:rsid w:val="00087CF5"/>
    <w:pPr>
      <w:spacing w:after="200"/>
      <w:jc w:val="center"/>
    </w:pPr>
    <w:rPr>
      <w:bCs/>
      <w:color w:val="808080" w:themeColor="background1" w:themeShade="80"/>
      <w:szCs w:val="18"/>
    </w:rPr>
  </w:style>
  <w:style w:type="table" w:styleId="Sombreadoclaro">
    <w:name w:val="Light Shading"/>
    <w:basedOn w:val="Tablanormal"/>
    <w:uiPriority w:val="60"/>
    <w:rsid w:val="00E25E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notapie">
    <w:name w:val="footnote text"/>
    <w:basedOn w:val="Normal"/>
    <w:link w:val="TextonotapieCar"/>
    <w:uiPriority w:val="99"/>
    <w:unhideWhenUsed/>
    <w:rsid w:val="00880132"/>
    <w:pPr>
      <w:jc w:val="left"/>
    </w:pPr>
    <w:rPr>
      <w:sz w:val="20"/>
    </w:rPr>
  </w:style>
  <w:style w:type="character" w:customStyle="1" w:styleId="TextonotapieCar">
    <w:name w:val="Texto nota pie Car"/>
    <w:basedOn w:val="Fuentedeprrafopredeter"/>
    <w:link w:val="Textonotapie"/>
    <w:uiPriority w:val="99"/>
    <w:rsid w:val="00880132"/>
    <w:rPr>
      <w:rFonts w:ascii="Calibri" w:hAnsi="Calibri"/>
      <w:sz w:val="20"/>
    </w:rPr>
  </w:style>
  <w:style w:type="character" w:styleId="Refdenotaalpie">
    <w:name w:val="footnote reference"/>
    <w:basedOn w:val="Fuentedeprrafopredeter"/>
    <w:uiPriority w:val="99"/>
    <w:unhideWhenUsed/>
    <w:rsid w:val="00880132"/>
    <w:rPr>
      <w:vertAlign w:val="superscript"/>
    </w:rPr>
  </w:style>
  <w:style w:type="character" w:styleId="nfasissutil">
    <w:name w:val="Subtle Emphasis"/>
    <w:basedOn w:val="Fuentedeprrafopredeter"/>
    <w:uiPriority w:val="19"/>
    <w:qFormat/>
    <w:rsid w:val="00552185"/>
    <w:rPr>
      <w:i/>
      <w:iCs/>
      <w:color w:val="808080" w:themeColor="text1" w:themeTint="7F"/>
    </w:rPr>
  </w:style>
  <w:style w:type="paragraph" w:styleId="Mapadeldocumento">
    <w:name w:val="Document Map"/>
    <w:basedOn w:val="Normal"/>
    <w:link w:val="MapadeldocumentoCar"/>
    <w:uiPriority w:val="99"/>
    <w:semiHidden/>
    <w:unhideWhenUsed/>
    <w:rsid w:val="00F56F4F"/>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56F4F"/>
    <w:rPr>
      <w:rFonts w:ascii="Lucida Grande" w:hAnsi="Lucida Grande" w:cs="Lucida Grande"/>
    </w:rPr>
  </w:style>
  <w:style w:type="character" w:styleId="Hipervnculo">
    <w:name w:val="Hyperlink"/>
    <w:basedOn w:val="Fuentedeprrafopredeter"/>
    <w:uiPriority w:val="99"/>
    <w:unhideWhenUsed/>
    <w:rsid w:val="002B56AD"/>
    <w:rPr>
      <w:color w:val="0000FF" w:themeColor="hyperlink"/>
      <w:u w:val="single"/>
    </w:rPr>
  </w:style>
  <w:style w:type="paragraph" w:styleId="Sinespaciado">
    <w:name w:val="No Spacing"/>
    <w:link w:val="SinespaciadoCar"/>
    <w:uiPriority w:val="1"/>
    <w:qFormat/>
    <w:rsid w:val="00C35736"/>
    <w:rPr>
      <w:rFonts w:ascii="Arial" w:hAnsi="Arial" w:cs="Arial"/>
      <w:u w:color="FB0007"/>
    </w:rPr>
  </w:style>
  <w:style w:type="character" w:customStyle="1" w:styleId="SinespaciadoCar">
    <w:name w:val="Sin espaciado Car"/>
    <w:basedOn w:val="Fuentedeprrafopredeter"/>
    <w:link w:val="Sinespaciado"/>
    <w:uiPriority w:val="1"/>
    <w:rsid w:val="00C35736"/>
    <w:rPr>
      <w:rFonts w:ascii="Arial" w:hAnsi="Arial" w:cs="Arial"/>
      <w:u w:color="FB0007"/>
    </w:rPr>
  </w:style>
  <w:style w:type="paragraph" w:styleId="Encabezado">
    <w:name w:val="header"/>
    <w:basedOn w:val="Normal"/>
    <w:link w:val="EncabezadoCar"/>
    <w:uiPriority w:val="99"/>
    <w:unhideWhenUsed/>
    <w:rsid w:val="004D03A6"/>
    <w:pPr>
      <w:tabs>
        <w:tab w:val="center" w:pos="4252"/>
        <w:tab w:val="right" w:pos="8504"/>
      </w:tabs>
    </w:pPr>
  </w:style>
  <w:style w:type="character" w:customStyle="1" w:styleId="EncabezadoCar">
    <w:name w:val="Encabezado Car"/>
    <w:basedOn w:val="Fuentedeprrafopredeter"/>
    <w:link w:val="Encabezado"/>
    <w:uiPriority w:val="99"/>
    <w:rsid w:val="004D03A6"/>
    <w:rPr>
      <w:rFonts w:ascii="Calibri" w:hAnsi="Calibri"/>
      <w:sz w:val="22"/>
    </w:rPr>
  </w:style>
  <w:style w:type="paragraph" w:styleId="Piedepgina">
    <w:name w:val="footer"/>
    <w:basedOn w:val="Normal"/>
    <w:link w:val="PiedepginaCar"/>
    <w:uiPriority w:val="99"/>
    <w:unhideWhenUsed/>
    <w:rsid w:val="004D03A6"/>
    <w:pPr>
      <w:tabs>
        <w:tab w:val="center" w:pos="4252"/>
        <w:tab w:val="right" w:pos="8504"/>
      </w:tabs>
    </w:pPr>
  </w:style>
  <w:style w:type="character" w:customStyle="1" w:styleId="PiedepginaCar">
    <w:name w:val="Pie de página Car"/>
    <w:basedOn w:val="Fuentedeprrafopredeter"/>
    <w:link w:val="Piedepgina"/>
    <w:uiPriority w:val="99"/>
    <w:rsid w:val="004D03A6"/>
    <w:rPr>
      <w:rFonts w:ascii="Calibri" w:hAnsi="Calibri"/>
      <w:sz w:val="22"/>
    </w:rPr>
  </w:style>
  <w:style w:type="paragraph" w:styleId="TDC1">
    <w:name w:val="toc 1"/>
    <w:basedOn w:val="Normal"/>
    <w:next w:val="Normal"/>
    <w:autoRedefine/>
    <w:uiPriority w:val="39"/>
    <w:unhideWhenUsed/>
    <w:rsid w:val="004D03A6"/>
    <w:pPr>
      <w:tabs>
        <w:tab w:val="left" w:pos="382"/>
        <w:tab w:val="right" w:leader="dot" w:pos="8828"/>
      </w:tabs>
      <w:spacing w:before="120"/>
      <w:jc w:val="left"/>
    </w:pPr>
    <w:rPr>
      <w:rFonts w:asciiTheme="minorHAnsi" w:hAnsiTheme="minorHAnsi"/>
      <w:noProof/>
      <w:sz w:val="24"/>
    </w:rPr>
  </w:style>
  <w:style w:type="paragraph" w:styleId="TDC2">
    <w:name w:val="toc 2"/>
    <w:basedOn w:val="Normal"/>
    <w:next w:val="Normal"/>
    <w:autoRedefine/>
    <w:uiPriority w:val="39"/>
    <w:unhideWhenUsed/>
    <w:rsid w:val="004D03A6"/>
    <w:pPr>
      <w:ind w:left="220"/>
      <w:jc w:val="left"/>
    </w:pPr>
    <w:rPr>
      <w:rFonts w:asciiTheme="minorHAnsi" w:hAnsiTheme="minorHAnsi"/>
      <w:b/>
      <w:szCs w:val="22"/>
    </w:rPr>
  </w:style>
  <w:style w:type="paragraph" w:styleId="TDC3">
    <w:name w:val="toc 3"/>
    <w:basedOn w:val="Normal"/>
    <w:next w:val="Normal"/>
    <w:autoRedefine/>
    <w:uiPriority w:val="39"/>
    <w:unhideWhenUsed/>
    <w:rsid w:val="004D03A6"/>
    <w:pPr>
      <w:ind w:left="440"/>
      <w:jc w:val="left"/>
    </w:pPr>
    <w:rPr>
      <w:rFonts w:asciiTheme="minorHAnsi" w:hAnsiTheme="minorHAnsi"/>
      <w:szCs w:val="22"/>
    </w:rPr>
  </w:style>
  <w:style w:type="paragraph" w:styleId="TDC4">
    <w:name w:val="toc 4"/>
    <w:basedOn w:val="Normal"/>
    <w:next w:val="Normal"/>
    <w:autoRedefine/>
    <w:uiPriority w:val="39"/>
    <w:unhideWhenUsed/>
    <w:rsid w:val="004D03A6"/>
    <w:pPr>
      <w:ind w:left="660"/>
      <w:jc w:val="left"/>
    </w:pPr>
    <w:rPr>
      <w:rFonts w:asciiTheme="minorHAnsi" w:hAnsiTheme="minorHAnsi"/>
      <w:sz w:val="20"/>
      <w:szCs w:val="20"/>
    </w:rPr>
  </w:style>
  <w:style w:type="paragraph" w:styleId="TDC5">
    <w:name w:val="toc 5"/>
    <w:basedOn w:val="Normal"/>
    <w:next w:val="Normal"/>
    <w:autoRedefine/>
    <w:uiPriority w:val="39"/>
    <w:unhideWhenUsed/>
    <w:rsid w:val="004D03A6"/>
    <w:pPr>
      <w:ind w:left="880"/>
      <w:jc w:val="left"/>
    </w:pPr>
    <w:rPr>
      <w:rFonts w:asciiTheme="minorHAnsi" w:hAnsiTheme="minorHAnsi"/>
      <w:sz w:val="20"/>
      <w:szCs w:val="20"/>
    </w:rPr>
  </w:style>
  <w:style w:type="paragraph" w:styleId="TDC6">
    <w:name w:val="toc 6"/>
    <w:basedOn w:val="Normal"/>
    <w:next w:val="Normal"/>
    <w:autoRedefine/>
    <w:uiPriority w:val="39"/>
    <w:unhideWhenUsed/>
    <w:rsid w:val="004D03A6"/>
    <w:pPr>
      <w:ind w:left="1100"/>
      <w:jc w:val="left"/>
    </w:pPr>
    <w:rPr>
      <w:rFonts w:asciiTheme="minorHAnsi" w:hAnsiTheme="minorHAnsi"/>
      <w:sz w:val="20"/>
      <w:szCs w:val="20"/>
    </w:rPr>
  </w:style>
  <w:style w:type="paragraph" w:styleId="TDC7">
    <w:name w:val="toc 7"/>
    <w:basedOn w:val="Normal"/>
    <w:next w:val="Normal"/>
    <w:autoRedefine/>
    <w:uiPriority w:val="39"/>
    <w:unhideWhenUsed/>
    <w:rsid w:val="004D03A6"/>
    <w:pPr>
      <w:ind w:left="1320"/>
      <w:jc w:val="left"/>
    </w:pPr>
    <w:rPr>
      <w:rFonts w:asciiTheme="minorHAnsi" w:hAnsiTheme="minorHAnsi"/>
      <w:sz w:val="20"/>
      <w:szCs w:val="20"/>
    </w:rPr>
  </w:style>
  <w:style w:type="paragraph" w:styleId="TDC8">
    <w:name w:val="toc 8"/>
    <w:basedOn w:val="Normal"/>
    <w:next w:val="Normal"/>
    <w:autoRedefine/>
    <w:uiPriority w:val="39"/>
    <w:unhideWhenUsed/>
    <w:rsid w:val="004D03A6"/>
    <w:pPr>
      <w:ind w:left="1540"/>
      <w:jc w:val="left"/>
    </w:pPr>
    <w:rPr>
      <w:rFonts w:asciiTheme="minorHAnsi" w:hAnsiTheme="minorHAnsi"/>
      <w:sz w:val="20"/>
      <w:szCs w:val="20"/>
    </w:rPr>
  </w:style>
  <w:style w:type="paragraph" w:styleId="TDC9">
    <w:name w:val="toc 9"/>
    <w:basedOn w:val="Normal"/>
    <w:next w:val="Normal"/>
    <w:autoRedefine/>
    <w:uiPriority w:val="39"/>
    <w:unhideWhenUsed/>
    <w:rsid w:val="004D03A6"/>
    <w:pPr>
      <w:ind w:left="1760"/>
      <w:jc w:val="left"/>
    </w:pPr>
    <w:rPr>
      <w:rFonts w:asciiTheme="minorHAnsi" w:hAnsiTheme="minorHAnsi"/>
      <w:sz w:val="20"/>
      <w:szCs w:val="20"/>
    </w:rPr>
  </w:style>
  <w:style w:type="table" w:styleId="Sombreadoclaro-nfasis6">
    <w:name w:val="Light Shading Accent 6"/>
    <w:basedOn w:val="Tablanormal"/>
    <w:uiPriority w:val="60"/>
    <w:rsid w:val="008778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Textoennegrita">
    <w:name w:val="Strong"/>
    <w:qFormat/>
    <w:rsid w:val="00E04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349">
      <w:bodyDiv w:val="1"/>
      <w:marLeft w:val="0"/>
      <w:marRight w:val="0"/>
      <w:marTop w:val="0"/>
      <w:marBottom w:val="0"/>
      <w:divBdr>
        <w:top w:val="none" w:sz="0" w:space="0" w:color="auto"/>
        <w:left w:val="none" w:sz="0" w:space="0" w:color="auto"/>
        <w:bottom w:val="none" w:sz="0" w:space="0" w:color="auto"/>
        <w:right w:val="none" w:sz="0" w:space="0" w:color="auto"/>
      </w:divBdr>
    </w:div>
    <w:div w:id="198324440">
      <w:bodyDiv w:val="1"/>
      <w:marLeft w:val="0"/>
      <w:marRight w:val="0"/>
      <w:marTop w:val="0"/>
      <w:marBottom w:val="0"/>
      <w:divBdr>
        <w:top w:val="none" w:sz="0" w:space="0" w:color="auto"/>
        <w:left w:val="none" w:sz="0" w:space="0" w:color="auto"/>
        <w:bottom w:val="none" w:sz="0" w:space="0" w:color="auto"/>
        <w:right w:val="none" w:sz="0" w:space="0" w:color="auto"/>
      </w:divBdr>
    </w:div>
    <w:div w:id="228347019">
      <w:bodyDiv w:val="1"/>
      <w:marLeft w:val="0"/>
      <w:marRight w:val="0"/>
      <w:marTop w:val="0"/>
      <w:marBottom w:val="0"/>
      <w:divBdr>
        <w:top w:val="none" w:sz="0" w:space="0" w:color="auto"/>
        <w:left w:val="none" w:sz="0" w:space="0" w:color="auto"/>
        <w:bottom w:val="none" w:sz="0" w:space="0" w:color="auto"/>
        <w:right w:val="none" w:sz="0" w:space="0" w:color="auto"/>
      </w:divBdr>
    </w:div>
    <w:div w:id="298730975">
      <w:bodyDiv w:val="1"/>
      <w:marLeft w:val="0"/>
      <w:marRight w:val="0"/>
      <w:marTop w:val="0"/>
      <w:marBottom w:val="0"/>
      <w:divBdr>
        <w:top w:val="none" w:sz="0" w:space="0" w:color="auto"/>
        <w:left w:val="none" w:sz="0" w:space="0" w:color="auto"/>
        <w:bottom w:val="none" w:sz="0" w:space="0" w:color="auto"/>
        <w:right w:val="none" w:sz="0" w:space="0" w:color="auto"/>
      </w:divBdr>
    </w:div>
    <w:div w:id="308442482">
      <w:bodyDiv w:val="1"/>
      <w:marLeft w:val="0"/>
      <w:marRight w:val="0"/>
      <w:marTop w:val="0"/>
      <w:marBottom w:val="0"/>
      <w:divBdr>
        <w:top w:val="none" w:sz="0" w:space="0" w:color="auto"/>
        <w:left w:val="none" w:sz="0" w:space="0" w:color="auto"/>
        <w:bottom w:val="none" w:sz="0" w:space="0" w:color="auto"/>
        <w:right w:val="none" w:sz="0" w:space="0" w:color="auto"/>
      </w:divBdr>
    </w:div>
    <w:div w:id="331838671">
      <w:bodyDiv w:val="1"/>
      <w:marLeft w:val="0"/>
      <w:marRight w:val="0"/>
      <w:marTop w:val="0"/>
      <w:marBottom w:val="0"/>
      <w:divBdr>
        <w:top w:val="none" w:sz="0" w:space="0" w:color="auto"/>
        <w:left w:val="none" w:sz="0" w:space="0" w:color="auto"/>
        <w:bottom w:val="none" w:sz="0" w:space="0" w:color="auto"/>
        <w:right w:val="none" w:sz="0" w:space="0" w:color="auto"/>
      </w:divBdr>
    </w:div>
    <w:div w:id="375157187">
      <w:bodyDiv w:val="1"/>
      <w:marLeft w:val="0"/>
      <w:marRight w:val="0"/>
      <w:marTop w:val="0"/>
      <w:marBottom w:val="0"/>
      <w:divBdr>
        <w:top w:val="none" w:sz="0" w:space="0" w:color="auto"/>
        <w:left w:val="none" w:sz="0" w:space="0" w:color="auto"/>
        <w:bottom w:val="none" w:sz="0" w:space="0" w:color="auto"/>
        <w:right w:val="none" w:sz="0" w:space="0" w:color="auto"/>
      </w:divBdr>
    </w:div>
    <w:div w:id="410659646">
      <w:bodyDiv w:val="1"/>
      <w:marLeft w:val="0"/>
      <w:marRight w:val="0"/>
      <w:marTop w:val="0"/>
      <w:marBottom w:val="0"/>
      <w:divBdr>
        <w:top w:val="none" w:sz="0" w:space="0" w:color="auto"/>
        <w:left w:val="none" w:sz="0" w:space="0" w:color="auto"/>
        <w:bottom w:val="none" w:sz="0" w:space="0" w:color="auto"/>
        <w:right w:val="none" w:sz="0" w:space="0" w:color="auto"/>
      </w:divBdr>
    </w:div>
    <w:div w:id="461772364">
      <w:bodyDiv w:val="1"/>
      <w:marLeft w:val="0"/>
      <w:marRight w:val="0"/>
      <w:marTop w:val="0"/>
      <w:marBottom w:val="0"/>
      <w:divBdr>
        <w:top w:val="none" w:sz="0" w:space="0" w:color="auto"/>
        <w:left w:val="none" w:sz="0" w:space="0" w:color="auto"/>
        <w:bottom w:val="none" w:sz="0" w:space="0" w:color="auto"/>
        <w:right w:val="none" w:sz="0" w:space="0" w:color="auto"/>
      </w:divBdr>
    </w:div>
    <w:div w:id="509568565">
      <w:bodyDiv w:val="1"/>
      <w:marLeft w:val="0"/>
      <w:marRight w:val="0"/>
      <w:marTop w:val="0"/>
      <w:marBottom w:val="0"/>
      <w:divBdr>
        <w:top w:val="none" w:sz="0" w:space="0" w:color="auto"/>
        <w:left w:val="none" w:sz="0" w:space="0" w:color="auto"/>
        <w:bottom w:val="none" w:sz="0" w:space="0" w:color="auto"/>
        <w:right w:val="none" w:sz="0" w:space="0" w:color="auto"/>
      </w:divBdr>
    </w:div>
    <w:div w:id="537814367">
      <w:bodyDiv w:val="1"/>
      <w:marLeft w:val="0"/>
      <w:marRight w:val="0"/>
      <w:marTop w:val="0"/>
      <w:marBottom w:val="0"/>
      <w:divBdr>
        <w:top w:val="none" w:sz="0" w:space="0" w:color="auto"/>
        <w:left w:val="none" w:sz="0" w:space="0" w:color="auto"/>
        <w:bottom w:val="none" w:sz="0" w:space="0" w:color="auto"/>
        <w:right w:val="none" w:sz="0" w:space="0" w:color="auto"/>
      </w:divBdr>
    </w:div>
    <w:div w:id="583034343">
      <w:bodyDiv w:val="1"/>
      <w:marLeft w:val="0"/>
      <w:marRight w:val="0"/>
      <w:marTop w:val="0"/>
      <w:marBottom w:val="0"/>
      <w:divBdr>
        <w:top w:val="none" w:sz="0" w:space="0" w:color="auto"/>
        <w:left w:val="none" w:sz="0" w:space="0" w:color="auto"/>
        <w:bottom w:val="none" w:sz="0" w:space="0" w:color="auto"/>
        <w:right w:val="none" w:sz="0" w:space="0" w:color="auto"/>
      </w:divBdr>
    </w:div>
    <w:div w:id="616446024">
      <w:bodyDiv w:val="1"/>
      <w:marLeft w:val="0"/>
      <w:marRight w:val="0"/>
      <w:marTop w:val="0"/>
      <w:marBottom w:val="0"/>
      <w:divBdr>
        <w:top w:val="none" w:sz="0" w:space="0" w:color="auto"/>
        <w:left w:val="none" w:sz="0" w:space="0" w:color="auto"/>
        <w:bottom w:val="none" w:sz="0" w:space="0" w:color="auto"/>
        <w:right w:val="none" w:sz="0" w:space="0" w:color="auto"/>
      </w:divBdr>
    </w:div>
    <w:div w:id="643629761">
      <w:bodyDiv w:val="1"/>
      <w:marLeft w:val="0"/>
      <w:marRight w:val="0"/>
      <w:marTop w:val="0"/>
      <w:marBottom w:val="0"/>
      <w:divBdr>
        <w:top w:val="none" w:sz="0" w:space="0" w:color="auto"/>
        <w:left w:val="none" w:sz="0" w:space="0" w:color="auto"/>
        <w:bottom w:val="none" w:sz="0" w:space="0" w:color="auto"/>
        <w:right w:val="none" w:sz="0" w:space="0" w:color="auto"/>
      </w:divBdr>
    </w:div>
    <w:div w:id="738942761">
      <w:bodyDiv w:val="1"/>
      <w:marLeft w:val="0"/>
      <w:marRight w:val="0"/>
      <w:marTop w:val="0"/>
      <w:marBottom w:val="0"/>
      <w:divBdr>
        <w:top w:val="none" w:sz="0" w:space="0" w:color="auto"/>
        <w:left w:val="none" w:sz="0" w:space="0" w:color="auto"/>
        <w:bottom w:val="none" w:sz="0" w:space="0" w:color="auto"/>
        <w:right w:val="none" w:sz="0" w:space="0" w:color="auto"/>
      </w:divBdr>
    </w:div>
    <w:div w:id="866482284">
      <w:bodyDiv w:val="1"/>
      <w:marLeft w:val="0"/>
      <w:marRight w:val="0"/>
      <w:marTop w:val="0"/>
      <w:marBottom w:val="0"/>
      <w:divBdr>
        <w:top w:val="none" w:sz="0" w:space="0" w:color="auto"/>
        <w:left w:val="none" w:sz="0" w:space="0" w:color="auto"/>
        <w:bottom w:val="none" w:sz="0" w:space="0" w:color="auto"/>
        <w:right w:val="none" w:sz="0" w:space="0" w:color="auto"/>
      </w:divBdr>
    </w:div>
    <w:div w:id="877085951">
      <w:bodyDiv w:val="1"/>
      <w:marLeft w:val="0"/>
      <w:marRight w:val="0"/>
      <w:marTop w:val="0"/>
      <w:marBottom w:val="0"/>
      <w:divBdr>
        <w:top w:val="none" w:sz="0" w:space="0" w:color="auto"/>
        <w:left w:val="none" w:sz="0" w:space="0" w:color="auto"/>
        <w:bottom w:val="none" w:sz="0" w:space="0" w:color="auto"/>
        <w:right w:val="none" w:sz="0" w:space="0" w:color="auto"/>
      </w:divBdr>
    </w:div>
    <w:div w:id="1056856560">
      <w:bodyDiv w:val="1"/>
      <w:marLeft w:val="0"/>
      <w:marRight w:val="0"/>
      <w:marTop w:val="0"/>
      <w:marBottom w:val="0"/>
      <w:divBdr>
        <w:top w:val="none" w:sz="0" w:space="0" w:color="auto"/>
        <w:left w:val="none" w:sz="0" w:space="0" w:color="auto"/>
        <w:bottom w:val="none" w:sz="0" w:space="0" w:color="auto"/>
        <w:right w:val="none" w:sz="0" w:space="0" w:color="auto"/>
      </w:divBdr>
    </w:div>
    <w:div w:id="1240167490">
      <w:bodyDiv w:val="1"/>
      <w:marLeft w:val="0"/>
      <w:marRight w:val="0"/>
      <w:marTop w:val="0"/>
      <w:marBottom w:val="0"/>
      <w:divBdr>
        <w:top w:val="none" w:sz="0" w:space="0" w:color="auto"/>
        <w:left w:val="none" w:sz="0" w:space="0" w:color="auto"/>
        <w:bottom w:val="none" w:sz="0" w:space="0" w:color="auto"/>
        <w:right w:val="none" w:sz="0" w:space="0" w:color="auto"/>
      </w:divBdr>
    </w:div>
    <w:div w:id="1264991915">
      <w:bodyDiv w:val="1"/>
      <w:marLeft w:val="0"/>
      <w:marRight w:val="0"/>
      <w:marTop w:val="0"/>
      <w:marBottom w:val="0"/>
      <w:divBdr>
        <w:top w:val="none" w:sz="0" w:space="0" w:color="auto"/>
        <w:left w:val="none" w:sz="0" w:space="0" w:color="auto"/>
        <w:bottom w:val="none" w:sz="0" w:space="0" w:color="auto"/>
        <w:right w:val="none" w:sz="0" w:space="0" w:color="auto"/>
      </w:divBdr>
    </w:div>
    <w:div w:id="1284263687">
      <w:bodyDiv w:val="1"/>
      <w:marLeft w:val="0"/>
      <w:marRight w:val="0"/>
      <w:marTop w:val="0"/>
      <w:marBottom w:val="0"/>
      <w:divBdr>
        <w:top w:val="none" w:sz="0" w:space="0" w:color="auto"/>
        <w:left w:val="none" w:sz="0" w:space="0" w:color="auto"/>
        <w:bottom w:val="none" w:sz="0" w:space="0" w:color="auto"/>
        <w:right w:val="none" w:sz="0" w:space="0" w:color="auto"/>
      </w:divBdr>
    </w:div>
    <w:div w:id="1330714413">
      <w:bodyDiv w:val="1"/>
      <w:marLeft w:val="0"/>
      <w:marRight w:val="0"/>
      <w:marTop w:val="0"/>
      <w:marBottom w:val="0"/>
      <w:divBdr>
        <w:top w:val="none" w:sz="0" w:space="0" w:color="auto"/>
        <w:left w:val="none" w:sz="0" w:space="0" w:color="auto"/>
        <w:bottom w:val="none" w:sz="0" w:space="0" w:color="auto"/>
        <w:right w:val="none" w:sz="0" w:space="0" w:color="auto"/>
      </w:divBdr>
      <w:divsChild>
        <w:div w:id="778336630">
          <w:marLeft w:val="0"/>
          <w:marRight w:val="0"/>
          <w:marTop w:val="0"/>
          <w:marBottom w:val="0"/>
          <w:divBdr>
            <w:top w:val="none" w:sz="0" w:space="0" w:color="auto"/>
            <w:left w:val="none" w:sz="0" w:space="0" w:color="auto"/>
            <w:bottom w:val="none" w:sz="0" w:space="0" w:color="auto"/>
            <w:right w:val="none" w:sz="0" w:space="0" w:color="auto"/>
          </w:divBdr>
        </w:div>
      </w:divsChild>
    </w:div>
    <w:div w:id="1334868945">
      <w:bodyDiv w:val="1"/>
      <w:marLeft w:val="0"/>
      <w:marRight w:val="0"/>
      <w:marTop w:val="0"/>
      <w:marBottom w:val="0"/>
      <w:divBdr>
        <w:top w:val="none" w:sz="0" w:space="0" w:color="auto"/>
        <w:left w:val="none" w:sz="0" w:space="0" w:color="auto"/>
        <w:bottom w:val="none" w:sz="0" w:space="0" w:color="auto"/>
        <w:right w:val="none" w:sz="0" w:space="0" w:color="auto"/>
      </w:divBdr>
    </w:div>
    <w:div w:id="1396051553">
      <w:bodyDiv w:val="1"/>
      <w:marLeft w:val="0"/>
      <w:marRight w:val="0"/>
      <w:marTop w:val="0"/>
      <w:marBottom w:val="0"/>
      <w:divBdr>
        <w:top w:val="none" w:sz="0" w:space="0" w:color="auto"/>
        <w:left w:val="none" w:sz="0" w:space="0" w:color="auto"/>
        <w:bottom w:val="none" w:sz="0" w:space="0" w:color="auto"/>
        <w:right w:val="none" w:sz="0" w:space="0" w:color="auto"/>
      </w:divBdr>
    </w:div>
    <w:div w:id="1460951171">
      <w:bodyDiv w:val="1"/>
      <w:marLeft w:val="0"/>
      <w:marRight w:val="0"/>
      <w:marTop w:val="0"/>
      <w:marBottom w:val="0"/>
      <w:divBdr>
        <w:top w:val="none" w:sz="0" w:space="0" w:color="auto"/>
        <w:left w:val="none" w:sz="0" w:space="0" w:color="auto"/>
        <w:bottom w:val="none" w:sz="0" w:space="0" w:color="auto"/>
        <w:right w:val="none" w:sz="0" w:space="0" w:color="auto"/>
      </w:divBdr>
    </w:div>
    <w:div w:id="1463494792">
      <w:bodyDiv w:val="1"/>
      <w:marLeft w:val="0"/>
      <w:marRight w:val="0"/>
      <w:marTop w:val="0"/>
      <w:marBottom w:val="0"/>
      <w:divBdr>
        <w:top w:val="none" w:sz="0" w:space="0" w:color="auto"/>
        <w:left w:val="none" w:sz="0" w:space="0" w:color="auto"/>
        <w:bottom w:val="none" w:sz="0" w:space="0" w:color="auto"/>
        <w:right w:val="none" w:sz="0" w:space="0" w:color="auto"/>
      </w:divBdr>
    </w:div>
    <w:div w:id="1470589048">
      <w:bodyDiv w:val="1"/>
      <w:marLeft w:val="0"/>
      <w:marRight w:val="0"/>
      <w:marTop w:val="0"/>
      <w:marBottom w:val="0"/>
      <w:divBdr>
        <w:top w:val="none" w:sz="0" w:space="0" w:color="auto"/>
        <w:left w:val="none" w:sz="0" w:space="0" w:color="auto"/>
        <w:bottom w:val="none" w:sz="0" w:space="0" w:color="auto"/>
        <w:right w:val="none" w:sz="0" w:space="0" w:color="auto"/>
      </w:divBdr>
    </w:div>
    <w:div w:id="1560629692">
      <w:bodyDiv w:val="1"/>
      <w:marLeft w:val="0"/>
      <w:marRight w:val="0"/>
      <w:marTop w:val="0"/>
      <w:marBottom w:val="0"/>
      <w:divBdr>
        <w:top w:val="none" w:sz="0" w:space="0" w:color="auto"/>
        <w:left w:val="none" w:sz="0" w:space="0" w:color="auto"/>
        <w:bottom w:val="none" w:sz="0" w:space="0" w:color="auto"/>
        <w:right w:val="none" w:sz="0" w:space="0" w:color="auto"/>
      </w:divBdr>
    </w:div>
    <w:div w:id="1589188581">
      <w:bodyDiv w:val="1"/>
      <w:marLeft w:val="0"/>
      <w:marRight w:val="0"/>
      <w:marTop w:val="0"/>
      <w:marBottom w:val="0"/>
      <w:divBdr>
        <w:top w:val="none" w:sz="0" w:space="0" w:color="auto"/>
        <w:left w:val="none" w:sz="0" w:space="0" w:color="auto"/>
        <w:bottom w:val="none" w:sz="0" w:space="0" w:color="auto"/>
        <w:right w:val="none" w:sz="0" w:space="0" w:color="auto"/>
      </w:divBdr>
    </w:div>
    <w:div w:id="1605845627">
      <w:bodyDiv w:val="1"/>
      <w:marLeft w:val="0"/>
      <w:marRight w:val="0"/>
      <w:marTop w:val="0"/>
      <w:marBottom w:val="0"/>
      <w:divBdr>
        <w:top w:val="none" w:sz="0" w:space="0" w:color="auto"/>
        <w:left w:val="none" w:sz="0" w:space="0" w:color="auto"/>
        <w:bottom w:val="none" w:sz="0" w:space="0" w:color="auto"/>
        <w:right w:val="none" w:sz="0" w:space="0" w:color="auto"/>
      </w:divBdr>
    </w:div>
    <w:div w:id="1636060547">
      <w:bodyDiv w:val="1"/>
      <w:marLeft w:val="0"/>
      <w:marRight w:val="0"/>
      <w:marTop w:val="0"/>
      <w:marBottom w:val="0"/>
      <w:divBdr>
        <w:top w:val="none" w:sz="0" w:space="0" w:color="auto"/>
        <w:left w:val="none" w:sz="0" w:space="0" w:color="auto"/>
        <w:bottom w:val="none" w:sz="0" w:space="0" w:color="auto"/>
        <w:right w:val="none" w:sz="0" w:space="0" w:color="auto"/>
      </w:divBdr>
    </w:div>
    <w:div w:id="1658416529">
      <w:bodyDiv w:val="1"/>
      <w:marLeft w:val="0"/>
      <w:marRight w:val="0"/>
      <w:marTop w:val="0"/>
      <w:marBottom w:val="0"/>
      <w:divBdr>
        <w:top w:val="none" w:sz="0" w:space="0" w:color="auto"/>
        <w:left w:val="none" w:sz="0" w:space="0" w:color="auto"/>
        <w:bottom w:val="none" w:sz="0" w:space="0" w:color="auto"/>
        <w:right w:val="none" w:sz="0" w:space="0" w:color="auto"/>
      </w:divBdr>
    </w:div>
    <w:div w:id="1831823895">
      <w:bodyDiv w:val="1"/>
      <w:marLeft w:val="0"/>
      <w:marRight w:val="0"/>
      <w:marTop w:val="0"/>
      <w:marBottom w:val="0"/>
      <w:divBdr>
        <w:top w:val="none" w:sz="0" w:space="0" w:color="auto"/>
        <w:left w:val="none" w:sz="0" w:space="0" w:color="auto"/>
        <w:bottom w:val="none" w:sz="0" w:space="0" w:color="auto"/>
        <w:right w:val="none" w:sz="0" w:space="0" w:color="auto"/>
      </w:divBdr>
    </w:div>
    <w:div w:id="1884056098">
      <w:bodyDiv w:val="1"/>
      <w:marLeft w:val="0"/>
      <w:marRight w:val="0"/>
      <w:marTop w:val="0"/>
      <w:marBottom w:val="0"/>
      <w:divBdr>
        <w:top w:val="none" w:sz="0" w:space="0" w:color="auto"/>
        <w:left w:val="none" w:sz="0" w:space="0" w:color="auto"/>
        <w:bottom w:val="none" w:sz="0" w:space="0" w:color="auto"/>
        <w:right w:val="none" w:sz="0" w:space="0" w:color="auto"/>
      </w:divBdr>
    </w:div>
    <w:div w:id="1885822062">
      <w:bodyDiv w:val="1"/>
      <w:marLeft w:val="0"/>
      <w:marRight w:val="0"/>
      <w:marTop w:val="0"/>
      <w:marBottom w:val="0"/>
      <w:divBdr>
        <w:top w:val="none" w:sz="0" w:space="0" w:color="auto"/>
        <w:left w:val="none" w:sz="0" w:space="0" w:color="auto"/>
        <w:bottom w:val="none" w:sz="0" w:space="0" w:color="auto"/>
        <w:right w:val="none" w:sz="0" w:space="0" w:color="auto"/>
      </w:divBdr>
    </w:div>
    <w:div w:id="1899239010">
      <w:bodyDiv w:val="1"/>
      <w:marLeft w:val="0"/>
      <w:marRight w:val="0"/>
      <w:marTop w:val="0"/>
      <w:marBottom w:val="0"/>
      <w:divBdr>
        <w:top w:val="none" w:sz="0" w:space="0" w:color="auto"/>
        <w:left w:val="none" w:sz="0" w:space="0" w:color="auto"/>
        <w:bottom w:val="none" w:sz="0" w:space="0" w:color="auto"/>
        <w:right w:val="none" w:sz="0" w:space="0" w:color="auto"/>
      </w:divBdr>
    </w:div>
    <w:div w:id="1918707574">
      <w:bodyDiv w:val="1"/>
      <w:marLeft w:val="0"/>
      <w:marRight w:val="0"/>
      <w:marTop w:val="0"/>
      <w:marBottom w:val="0"/>
      <w:divBdr>
        <w:top w:val="none" w:sz="0" w:space="0" w:color="auto"/>
        <w:left w:val="none" w:sz="0" w:space="0" w:color="auto"/>
        <w:bottom w:val="none" w:sz="0" w:space="0" w:color="auto"/>
        <w:right w:val="none" w:sz="0" w:space="0" w:color="auto"/>
      </w:divBdr>
    </w:div>
    <w:div w:id="2104720333">
      <w:bodyDiv w:val="1"/>
      <w:marLeft w:val="0"/>
      <w:marRight w:val="0"/>
      <w:marTop w:val="0"/>
      <w:marBottom w:val="0"/>
      <w:divBdr>
        <w:top w:val="none" w:sz="0" w:space="0" w:color="auto"/>
        <w:left w:val="none" w:sz="0" w:space="0" w:color="auto"/>
        <w:bottom w:val="none" w:sz="0" w:space="0" w:color="auto"/>
        <w:right w:val="none" w:sz="0" w:space="0" w:color="auto"/>
      </w:divBdr>
    </w:div>
    <w:div w:id="2120253079">
      <w:bodyDiv w:val="1"/>
      <w:marLeft w:val="0"/>
      <w:marRight w:val="0"/>
      <w:marTop w:val="0"/>
      <w:marBottom w:val="0"/>
      <w:divBdr>
        <w:top w:val="none" w:sz="0" w:space="0" w:color="auto"/>
        <w:left w:val="none" w:sz="0" w:space="0" w:color="auto"/>
        <w:bottom w:val="none" w:sz="0" w:space="0" w:color="auto"/>
        <w:right w:val="none" w:sz="0" w:space="0" w:color="auto"/>
      </w:divBdr>
    </w:div>
    <w:div w:id="2123719564">
      <w:bodyDiv w:val="1"/>
      <w:marLeft w:val="0"/>
      <w:marRight w:val="0"/>
      <w:marTop w:val="0"/>
      <w:marBottom w:val="0"/>
      <w:divBdr>
        <w:top w:val="none" w:sz="0" w:space="0" w:color="auto"/>
        <w:left w:val="none" w:sz="0" w:space="0" w:color="auto"/>
        <w:bottom w:val="none" w:sz="0" w:space="0" w:color="auto"/>
        <w:right w:val="none" w:sz="0" w:space="0" w:color="auto"/>
      </w:divBdr>
    </w:div>
    <w:div w:id="2128691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AF47-677C-4AA9-A1DC-38C18683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Pages>
  <Words>637</Words>
  <Characters>3633</Characters>
  <Application>Microsoft Office Word</Application>
  <DocSecurity>0</DocSecurity>
  <Lines>30</Lines>
  <Paragraphs>8</Paragraphs>
  <ScaleCrop>false</ScaleCrop>
  <HeadingPairs>
    <vt:vector size="4" baseType="variant">
      <vt:variant>
        <vt:lpstr>Título</vt:lpstr>
      </vt:variant>
      <vt:variant>
        <vt:i4>1</vt:i4>
      </vt:variant>
      <vt:variant>
        <vt:lpstr>Headings</vt:lpstr>
      </vt:variant>
      <vt:variant>
        <vt:i4>25</vt:i4>
      </vt:variant>
    </vt:vector>
  </HeadingPairs>
  <TitlesOfParts>
    <vt:vector size="26" baseType="lpstr">
      <vt:lpstr>Estrategia para impulsar y visibilizar los negocios verdes de ecosistemas de alta montaña</vt:lpstr>
      <vt:lpstr>Introducción</vt:lpstr>
      <vt:lpstr>Factores que limitan y potencializan.</vt:lpstr>
      <vt:lpstr>    Comunicación, posicionamiento y sensibilización al consumidor y productor sobre </vt:lpstr>
      <vt:lpstr>    Política y normatividad. </vt:lpstr>
      <vt:lpstr>    Ciencia, tecnología e innovación.</vt:lpstr>
      <vt:lpstr>    Recursos e incentivos económicos y financieros. </vt:lpstr>
      <vt:lpstr>    Acceso a mercados. </vt:lpstr>
      <vt:lpstr>    Coordinación institucional y sectorial. </vt:lpstr>
      <vt:lpstr>    Sistema de información de mercado, monitoreo y evaluación.</vt:lpstr>
      <vt:lpstr>    Desarrollo y fortalecimiento de la oferta.</vt:lpstr>
      <vt:lpstr>Propuesta de valor</vt:lpstr>
      <vt:lpstr>    Comunicación, posicionamiento y sensibilización al consumidor y productor sobre </vt:lpstr>
      <vt:lpstr>    Política y normatividad. </vt:lpstr>
      <vt:lpstr>    Ciencia, tecnología e innovación.</vt:lpstr>
      <vt:lpstr>    Recursos e incentivos económicos y financieros. </vt:lpstr>
      <vt:lpstr>    Acceso a mercados. </vt:lpstr>
      <vt:lpstr>    Coordinación institucional y sectorial. </vt:lpstr>
      <vt:lpstr>    Sistema de información de mercado, monitoreo y evaluación.</vt:lpstr>
      <vt:lpstr>    Desarrollo y fortalecimiento de la oferta.</vt:lpstr>
      <vt:lpstr>Anexo. Planes de acción de las corporaciones autónomas regionales y planes depar</vt:lpstr>
      <vt:lpstr>    Nodo Santurbán-Berlín</vt:lpstr>
      <vt:lpstr>Nodo 2</vt:lpstr>
      <vt:lpstr>Nodo 3</vt:lpstr>
      <vt:lpstr>Nodo 4</vt:lpstr>
      <vt:lpstr>Nodo 5</vt:lpstr>
    </vt:vector>
  </TitlesOfParts>
  <Manager/>
  <Company/>
  <LinksUpToDate>false</LinksUpToDate>
  <CharactersWithSpaces>4262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impulsar y visibilizar los negocios verdes de ecosistemas de alta montaña</dc:title>
  <dc:subject/>
  <dc:creator>Maria Helena Cendales G</dc:creator>
  <cp:keywords/>
  <dc:description/>
  <cp:lastModifiedBy>Windows User</cp:lastModifiedBy>
  <cp:revision>14</cp:revision>
  <dcterms:created xsi:type="dcterms:W3CDTF">2019-06-19T16:43:00Z</dcterms:created>
  <dcterms:modified xsi:type="dcterms:W3CDTF">2019-06-20T19:38:00Z</dcterms:modified>
  <cp:category/>
</cp:coreProperties>
</file>